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E30C1" w14:textId="77777777"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2A1270A" w14:textId="77777777" w:rsidR="00B60F1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14:paraId="2B639D0D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14:paraId="278CBD49" w14:textId="77777777" w:rsidR="004E62B0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5D4670E2" w14:textId="77777777" w:rsidR="004E62B0" w:rsidRPr="0096358E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AC6B24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5DE50F04" wp14:editId="377DEB2A">
            <wp:extent cx="963902" cy="991618"/>
            <wp:effectExtent l="0" t="0" r="8255" b="0"/>
            <wp:docPr id="47" name="Рисунок 47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1" cy="1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865C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3BE065B8" w14:textId="6BD3391A" w:rsidR="0096358E" w:rsidRPr="0096358E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5D2A2A65" wp14:editId="63D91607">
            <wp:extent cx="6312275" cy="2872596"/>
            <wp:effectExtent l="0" t="0" r="0" b="4445"/>
            <wp:docPr id="1" name="Рисунок 1" descr="C:\Мои документы\Доклад в ИМО\1. ДОКЛАДЫ по ОСА и А в ИМО\2022\2019-03. ВФ ТАНКЕР-16\Фото\156031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оклад в ИМО\1. ДОКЛАДЫ по ОСА и А в ИМО\2022\2019-03. ВФ ТАНКЕР-16\Фото\1560317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b="10760"/>
                    <a:stretch/>
                  </pic:blipFill>
                  <pic:spPr bwMode="auto">
                    <a:xfrm>
                      <a:off x="0" y="0"/>
                      <a:ext cx="6314585" cy="28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05B5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14:paraId="7E06BDA0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sz w:val="24"/>
          <w:szCs w:val="24"/>
        </w:rPr>
      </w:pPr>
    </w:p>
    <w:p w14:paraId="63A5B143" w14:textId="77777777" w:rsidR="006858E2" w:rsidRDefault="006858E2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668E4735" w14:textId="20EF9525" w:rsidR="00DB1C74" w:rsidRPr="00DB1C74" w:rsidRDefault="00CF7CD1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</w:t>
      </w:r>
      <w:r w:rsidRPr="00DB1C74">
        <w:rPr>
          <w:rFonts w:ascii="Arial" w:hAnsi="Arial" w:cs="Arial"/>
          <w:b/>
          <w:sz w:val="28"/>
          <w:szCs w:val="28"/>
        </w:rPr>
        <w:t xml:space="preserve">оклад о расследовании </w:t>
      </w:r>
      <w:r>
        <w:rPr>
          <w:rFonts w:ascii="Arial" w:hAnsi="Arial" w:cs="Arial"/>
          <w:b/>
          <w:sz w:val="28"/>
          <w:szCs w:val="28"/>
        </w:rPr>
        <w:t>взрыва</w:t>
      </w:r>
    </w:p>
    <w:p w14:paraId="7B4E9D5C" w14:textId="0FB3F9F1" w:rsidR="00F814C3" w:rsidRDefault="00CF7CD1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 w:rsidRPr="00DB1C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на нефтяном танкере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  <w:r w:rsidRPr="00F814C3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ВФ ТАНКЕР-16</w:t>
      </w:r>
      <w:r w:rsidRPr="00F814C3">
        <w:rPr>
          <w:rFonts w:ascii="Arial" w:hAnsi="Arial" w:cs="Arial"/>
          <w:b/>
          <w:sz w:val="28"/>
          <w:szCs w:val="28"/>
        </w:rPr>
        <w:t>»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</w:p>
    <w:p w14:paraId="11F7BBD9" w14:textId="02693443" w:rsidR="0096358E" w:rsidRPr="00A57274" w:rsidRDefault="00CF7CD1" w:rsidP="00DB1C74">
      <w:pPr>
        <w:shd w:val="clear" w:color="auto" w:fill="F5F5F5"/>
        <w:spacing w:after="0" w:line="240" w:lineRule="auto"/>
        <w:jc w:val="center"/>
        <w:textAlignment w:val="top"/>
        <w:rPr>
          <w:rFonts w:cs="Arial"/>
          <w:color w:val="333333"/>
          <w:sz w:val="24"/>
          <w:szCs w:val="24"/>
        </w:rPr>
      </w:pPr>
      <w:r w:rsidRPr="00DB1C74">
        <w:rPr>
          <w:rFonts w:ascii="Arial" w:hAnsi="Arial" w:cs="Arial"/>
          <w:b/>
          <w:sz w:val="28"/>
          <w:szCs w:val="28"/>
        </w:rPr>
        <w:t xml:space="preserve">в </w:t>
      </w:r>
      <w:r>
        <w:rPr>
          <w:rFonts w:ascii="Arial" w:hAnsi="Arial" w:cs="Arial"/>
          <w:b/>
          <w:sz w:val="28"/>
          <w:szCs w:val="28"/>
        </w:rPr>
        <w:t>морском порту Махачкала 11</w:t>
      </w:r>
      <w:r w:rsidR="00916C7F">
        <w:rPr>
          <w:rFonts w:ascii="Arial" w:hAnsi="Arial" w:cs="Arial"/>
          <w:b/>
          <w:sz w:val="28"/>
          <w:szCs w:val="28"/>
        </w:rPr>
        <w:t>.06.</w:t>
      </w:r>
      <w:r w:rsidRPr="00DB1C74">
        <w:rPr>
          <w:rFonts w:ascii="Arial" w:hAnsi="Arial" w:cs="Arial"/>
          <w:b/>
          <w:sz w:val="28"/>
          <w:szCs w:val="28"/>
        </w:rPr>
        <w:t>201</w:t>
      </w:r>
      <w:r>
        <w:rPr>
          <w:rFonts w:ascii="Arial" w:hAnsi="Arial" w:cs="Arial"/>
          <w:b/>
          <w:sz w:val="28"/>
          <w:szCs w:val="28"/>
        </w:rPr>
        <w:t>9</w:t>
      </w:r>
    </w:p>
    <w:p w14:paraId="67EE3D2F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</w:rPr>
      </w:pPr>
    </w:p>
    <w:p w14:paraId="550AADD2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15BB3C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AFC056F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1694213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7E18A9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572CA880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67491A01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7A777A97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54A6F814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2487EF75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51A9B07A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75E424AA" w14:textId="77777777" w:rsidR="00930E29" w:rsidRDefault="00930E29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131AED09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0B042F7D" w14:textId="1C49D0FF" w:rsidR="0096358E" w:rsidRPr="004E62B0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 w:rsidRPr="004E62B0">
        <w:rPr>
          <w:rFonts w:ascii="Arial" w:hAnsi="Arial" w:cs="Arial"/>
          <w:b/>
          <w:sz w:val="28"/>
          <w:szCs w:val="28"/>
        </w:rPr>
        <w:t>Доклад</w:t>
      </w:r>
      <w:r w:rsidRPr="00CB715A">
        <w:rPr>
          <w:rFonts w:ascii="Arial" w:hAnsi="Arial" w:cs="Arial"/>
          <w:b/>
          <w:sz w:val="28"/>
          <w:szCs w:val="28"/>
        </w:rPr>
        <w:t xml:space="preserve"> </w:t>
      </w:r>
      <w:r w:rsidR="00CF7CD1">
        <w:rPr>
          <w:rFonts w:ascii="Arial" w:hAnsi="Arial" w:cs="Arial"/>
          <w:b/>
          <w:sz w:val="28"/>
          <w:szCs w:val="28"/>
        </w:rPr>
        <w:t>№</w:t>
      </w:r>
      <w:r w:rsidRPr="00CB715A">
        <w:rPr>
          <w:rFonts w:ascii="Arial" w:hAnsi="Arial" w:cs="Arial"/>
          <w:b/>
          <w:sz w:val="28"/>
          <w:szCs w:val="28"/>
        </w:rPr>
        <w:t xml:space="preserve"> 0</w:t>
      </w:r>
      <w:r w:rsidR="002F0611">
        <w:rPr>
          <w:rFonts w:ascii="Arial" w:hAnsi="Arial" w:cs="Arial"/>
          <w:b/>
          <w:sz w:val="28"/>
          <w:szCs w:val="28"/>
        </w:rPr>
        <w:t>2</w:t>
      </w:r>
      <w:bookmarkStart w:id="0" w:name="_GoBack"/>
      <w:bookmarkEnd w:id="0"/>
      <w:r w:rsidRPr="00CB715A">
        <w:rPr>
          <w:rFonts w:ascii="Arial" w:hAnsi="Arial" w:cs="Arial"/>
          <w:b/>
          <w:sz w:val="28"/>
          <w:szCs w:val="28"/>
        </w:rPr>
        <w:t>/20</w:t>
      </w:r>
      <w:r w:rsidR="006858E2">
        <w:rPr>
          <w:rFonts w:ascii="Arial" w:hAnsi="Arial" w:cs="Arial"/>
          <w:b/>
          <w:sz w:val="28"/>
          <w:szCs w:val="28"/>
        </w:rPr>
        <w:t>1</w:t>
      </w:r>
      <w:r w:rsidR="00AE526A">
        <w:rPr>
          <w:rFonts w:ascii="Arial" w:hAnsi="Arial" w:cs="Arial"/>
          <w:b/>
          <w:sz w:val="28"/>
          <w:szCs w:val="28"/>
        </w:rPr>
        <w:t>9</w:t>
      </w:r>
    </w:p>
    <w:p w14:paraId="7036F89F" w14:textId="77777777" w:rsidR="00B60F1E" w:rsidRDefault="00B60F1E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p w14:paraId="79AB4049" w14:textId="77777777" w:rsidR="00A630CD" w:rsidRDefault="00A630CD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p w14:paraId="06D63F23" w14:textId="77777777" w:rsidR="00930E29" w:rsidRPr="0096358E" w:rsidRDefault="00930E29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96358E" w:rsidRPr="0096358E" w14:paraId="08550A01" w14:textId="77777777" w:rsidTr="00FA69A5">
        <w:tc>
          <w:tcPr>
            <w:tcW w:w="2943" w:type="dxa"/>
          </w:tcPr>
          <w:p w14:paraId="07ECEAB2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14:paraId="26F456C1" w14:textId="77777777" w:rsidR="0096358E" w:rsidRPr="00CB715A" w:rsidRDefault="0096358E" w:rsidP="0096358E">
            <w:pPr>
              <w:rPr>
                <w:b/>
              </w:rPr>
            </w:pPr>
          </w:p>
        </w:tc>
        <w:tc>
          <w:tcPr>
            <w:tcW w:w="6628" w:type="dxa"/>
          </w:tcPr>
          <w:p w14:paraId="06B0E469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6858E2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6858E2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14:paraId="23FBA77C" w14:textId="77777777" w:rsidR="0096358E" w:rsidRPr="0096358E" w:rsidRDefault="0096358E" w:rsidP="00850671">
            <w:pPr>
              <w:rPr>
                <w:b/>
              </w:rPr>
            </w:pPr>
          </w:p>
        </w:tc>
      </w:tr>
      <w:tr w:rsidR="0096358E" w:rsidRPr="0096358E" w14:paraId="23E66BCC" w14:textId="77777777" w:rsidTr="00FA69A5">
        <w:tc>
          <w:tcPr>
            <w:tcW w:w="2943" w:type="dxa"/>
          </w:tcPr>
          <w:p w14:paraId="416D868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14:paraId="21CFC649" w14:textId="77777777" w:rsidR="0096358E" w:rsidRP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="004E5A84"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Ленинградский</w:t>
            </w:r>
            <w:r w:rsidR="004E5A84" w:rsidRPr="004E5A84">
              <w:rPr>
                <w:b/>
              </w:rPr>
              <w:t xml:space="preserve"> </w:t>
            </w:r>
            <w:r w:rsidR="004E5A84">
              <w:rPr>
                <w:b/>
              </w:rPr>
              <w:t>проспект</w:t>
            </w:r>
            <w:r w:rsidR="004E5A84"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 w:rsidR="004E5A84"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 w:rsidR="004E5A84"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Российская Федерация</w:t>
            </w:r>
          </w:p>
          <w:p w14:paraId="3AF6AA0C" w14:textId="77777777"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14:paraId="4964470C" w14:textId="77777777" w:rsidTr="00FA69A5">
        <w:tc>
          <w:tcPr>
            <w:tcW w:w="2943" w:type="dxa"/>
          </w:tcPr>
          <w:p w14:paraId="59C237F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14:paraId="0AEADEAC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14:paraId="6F6D2654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54FBAFF" w14:textId="77777777" w:rsidTr="00FA69A5">
        <w:tc>
          <w:tcPr>
            <w:tcW w:w="2943" w:type="dxa"/>
          </w:tcPr>
          <w:p w14:paraId="27066BC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14:paraId="3C628C83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14:paraId="2BB54CCA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27D9121" w14:textId="77777777" w:rsidTr="00FA69A5">
        <w:tc>
          <w:tcPr>
            <w:tcW w:w="2943" w:type="dxa"/>
          </w:tcPr>
          <w:p w14:paraId="3EC5ABC4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14:paraId="405B63F5" w14:textId="77777777" w:rsidR="0096358E" w:rsidRPr="0096358E" w:rsidRDefault="003C6C31" w:rsidP="0096358E">
            <w:pPr>
              <w:rPr>
                <w:b/>
                <w:lang w:val="en-US"/>
              </w:rPr>
            </w:pPr>
            <w:hyperlink r:id="rId10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96358E" w:rsidRPr="0096358E">
              <w:rPr>
                <w:b/>
                <w:lang w:val="en-US"/>
              </w:rPr>
              <w:t xml:space="preserve">   </w:t>
            </w:r>
          </w:p>
          <w:p w14:paraId="0D167B1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8D63215" w14:textId="77777777" w:rsidTr="00FA69A5">
        <w:tc>
          <w:tcPr>
            <w:tcW w:w="2943" w:type="dxa"/>
          </w:tcPr>
          <w:p w14:paraId="16355C0F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14:paraId="1819605A" w14:textId="77777777" w:rsidR="0096358E" w:rsidRPr="0096358E" w:rsidRDefault="003C6C31" w:rsidP="0096358E">
            <w:pPr>
              <w:rPr>
                <w:b/>
                <w:lang w:val="en-US"/>
              </w:rPr>
            </w:pPr>
            <w:hyperlink r:id="rId11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96358E" w:rsidRPr="0096358E">
              <w:rPr>
                <w:b/>
                <w:lang w:val="en-US"/>
              </w:rPr>
              <w:t xml:space="preserve"> </w:t>
            </w:r>
          </w:p>
          <w:p w14:paraId="2092195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  <w:p w14:paraId="1FE1E9E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3192052" w14:textId="77777777" w:rsidTr="00FA69A5">
        <w:tc>
          <w:tcPr>
            <w:tcW w:w="2943" w:type="dxa"/>
          </w:tcPr>
          <w:p w14:paraId="0C4C253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603BD9A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720734E" w14:textId="77777777" w:rsidTr="00FA69A5">
        <w:tc>
          <w:tcPr>
            <w:tcW w:w="2943" w:type="dxa"/>
          </w:tcPr>
          <w:p w14:paraId="25F9EF6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00617DB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BBFACF4" w14:textId="77777777" w:rsidTr="00FA69A5">
        <w:tc>
          <w:tcPr>
            <w:tcW w:w="2943" w:type="dxa"/>
          </w:tcPr>
          <w:p w14:paraId="72F4360D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1DCA7A39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6CAD21F" w14:textId="77777777" w:rsidTr="00FA69A5">
        <w:tc>
          <w:tcPr>
            <w:tcW w:w="2943" w:type="dxa"/>
          </w:tcPr>
          <w:p w14:paraId="035AFB1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545F4AF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F7B36E2" w14:textId="77777777" w:rsidTr="00FA69A5">
        <w:tc>
          <w:tcPr>
            <w:tcW w:w="2943" w:type="dxa"/>
          </w:tcPr>
          <w:p w14:paraId="0DEBCF8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2A85F0F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046073C6" w14:textId="77777777" w:rsidTr="00FA69A5">
        <w:trPr>
          <w:trHeight w:val="80"/>
        </w:trPr>
        <w:tc>
          <w:tcPr>
            <w:tcW w:w="2943" w:type="dxa"/>
          </w:tcPr>
          <w:p w14:paraId="64F56A8B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36054CC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</w:tbl>
    <w:p w14:paraId="03462CDA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lang w:val="en-US"/>
        </w:rPr>
      </w:pPr>
    </w:p>
    <w:p w14:paraId="36336A55" w14:textId="17BB452C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</w:t>
      </w:r>
      <w:proofErr w:type="gramStart"/>
      <w:r w:rsidRPr="004E5A84">
        <w:rPr>
          <w:b/>
        </w:rPr>
        <w:t xml:space="preserve">( </w:t>
      </w:r>
      <w:proofErr w:type="gramEnd"/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 w:rsidR="00C604A3">
        <w:rPr>
          <w:b/>
        </w:rPr>
        <w:t xml:space="preserve">ая </w:t>
      </w:r>
      <w:r w:rsidRPr="004E5A84">
        <w:rPr>
          <w:b/>
        </w:rPr>
        <w:t>служб</w:t>
      </w:r>
      <w:r w:rsidR="00C604A3"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</w:t>
      </w:r>
      <w:r w:rsidR="00C604A3">
        <w:rPr>
          <w:b/>
        </w:rPr>
        <w:t>а</w:t>
      </w:r>
      <w:r>
        <w:rPr>
          <w:b/>
        </w:rPr>
        <w:t xml:space="preserve">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</w:t>
      </w:r>
      <w:r w:rsidR="00F545B7">
        <w:rPr>
          <w:b/>
        </w:rPr>
        <w:t>танкера</w:t>
      </w:r>
      <w:r>
        <w:rPr>
          <w:b/>
        </w:rPr>
        <w:t xml:space="preserve"> «</w:t>
      </w:r>
      <w:r w:rsidR="00930E29">
        <w:rPr>
          <w:b/>
        </w:rPr>
        <w:t>ВФ ТАНКЕР-16</w:t>
      </w:r>
      <w:r>
        <w:rPr>
          <w:b/>
        </w:rPr>
        <w:t>»</w:t>
      </w:r>
      <w:r w:rsidRPr="004E5A84">
        <w:rPr>
          <w:b/>
        </w:rPr>
        <w:t>.</w:t>
      </w:r>
    </w:p>
    <w:p w14:paraId="6D830F21" w14:textId="77777777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4442997B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14:paraId="4A06DC66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0442114C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14:paraId="759E34B9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51598C2D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14:paraId="736374A2" w14:textId="77777777" w:rsidR="00CF7CD1" w:rsidRPr="00CF7CD1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0CAC6DD4" w14:textId="497E6655" w:rsidR="0096358E" w:rsidRPr="004E5A84" w:rsidRDefault="00CF7CD1" w:rsidP="00CF7CD1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Выдержки из доклада могут быть опубликованы точно и не </w:t>
      </w:r>
      <w:proofErr w:type="gramStart"/>
      <w:r w:rsidRPr="00CF7CD1">
        <w:rPr>
          <w:rFonts w:ascii="Calibri" w:eastAsia="Times New Roman" w:hAnsi="Calibri" w:cs="Times New Roman"/>
          <w:b/>
          <w:lang w:eastAsia="ru-RU"/>
        </w:rPr>
        <w:t>в</w:t>
      </w:r>
      <w:proofErr w:type="gramEnd"/>
      <w:r w:rsidRPr="00CF7CD1">
        <w:rPr>
          <w:rFonts w:ascii="Calibri" w:eastAsia="Times New Roman" w:hAnsi="Calibri" w:cs="Times New Roman"/>
          <w:b/>
          <w:lang w:eastAsia="ru-RU"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14:paraId="4DFE19E2" w14:textId="77777777" w:rsid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3D1F6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AA28E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DBCDB" w14:textId="77777777" w:rsidR="00850671" w:rsidRDefault="00850671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30855" w14:textId="77777777" w:rsidR="00850671" w:rsidRDefault="00850671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BF42D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92621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89E06" w14:textId="77777777" w:rsidR="004E62B0" w:rsidRPr="0096358E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32485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14:paraId="1FBCE214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D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BEB064" wp14:editId="3B81EDA8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50" name="Рисунок 50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D1FD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14:paraId="41399DA5" w14:textId="77777777" w:rsid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p w14:paraId="7454545A" w14:textId="41466CAF" w:rsidR="006858E2" w:rsidRDefault="00AE526A" w:rsidP="00AE526A">
      <w:pPr>
        <w:spacing w:after="0"/>
        <w:jc w:val="center"/>
        <w:rPr>
          <w:rFonts w:ascii="Arial" w:hAnsi="Arial" w:cs="Arial"/>
          <w:b/>
        </w:rPr>
      </w:pPr>
      <w:r w:rsidRPr="00AE526A">
        <w:rPr>
          <w:rFonts w:ascii="Arial" w:hAnsi="Arial" w:cs="Arial"/>
          <w:b/>
        </w:rPr>
        <w:lastRenderedPageBreak/>
        <w:t>ВЗРЫВ</w:t>
      </w:r>
      <w:r>
        <w:rPr>
          <w:rFonts w:ascii="Arial" w:hAnsi="Arial" w:cs="Arial"/>
          <w:b/>
        </w:rPr>
        <w:t xml:space="preserve"> </w:t>
      </w:r>
      <w:r w:rsidRPr="00AE526A">
        <w:rPr>
          <w:rFonts w:ascii="Arial" w:hAnsi="Arial" w:cs="Arial"/>
          <w:b/>
        </w:rPr>
        <w:t xml:space="preserve"> НА НЕ</w:t>
      </w:r>
      <w:r>
        <w:rPr>
          <w:rFonts w:ascii="Arial" w:hAnsi="Arial" w:cs="Arial"/>
          <w:b/>
        </w:rPr>
        <w:t>ФТЯНОМ ТАНКЕРЕ «</w:t>
      </w:r>
      <w:r w:rsidR="00930E29">
        <w:rPr>
          <w:rFonts w:ascii="Arial" w:hAnsi="Arial" w:cs="Arial"/>
          <w:b/>
        </w:rPr>
        <w:t>ВФ ТАНКЕР-16</w:t>
      </w:r>
      <w:r>
        <w:rPr>
          <w:rFonts w:ascii="Arial" w:hAnsi="Arial" w:cs="Arial"/>
          <w:b/>
        </w:rPr>
        <w:t>»</w:t>
      </w:r>
      <w:r w:rsidR="00B852FB">
        <w:rPr>
          <w:rFonts w:ascii="Arial" w:hAnsi="Arial" w:cs="Arial"/>
          <w:b/>
        </w:rPr>
        <w:t xml:space="preserve">, </w:t>
      </w:r>
    </w:p>
    <w:p w14:paraId="6234F19C" w14:textId="14E8810C" w:rsidR="00E126E1" w:rsidRPr="003B3410" w:rsidRDefault="00B852FB" w:rsidP="00CB715A">
      <w:pPr>
        <w:spacing w:after="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ПОВЛЕКШ</w:t>
      </w:r>
      <w:r w:rsidR="00AE526A">
        <w:rPr>
          <w:rFonts w:ascii="Arial" w:hAnsi="Arial" w:cs="Arial"/>
          <w:b/>
        </w:rPr>
        <w:t>ИЙ</w:t>
      </w:r>
      <w:proofErr w:type="gramEnd"/>
      <w:r>
        <w:rPr>
          <w:rFonts w:ascii="Arial" w:hAnsi="Arial" w:cs="Arial"/>
          <w:b/>
        </w:rPr>
        <w:t xml:space="preserve"> </w:t>
      </w:r>
      <w:r w:rsidR="00F814C3">
        <w:rPr>
          <w:rFonts w:ascii="Arial" w:hAnsi="Arial" w:cs="Arial"/>
          <w:b/>
        </w:rPr>
        <w:t>ГИБЕЛЬ</w:t>
      </w:r>
      <w:r>
        <w:rPr>
          <w:rFonts w:ascii="Arial" w:hAnsi="Arial" w:cs="Arial"/>
          <w:b/>
        </w:rPr>
        <w:t xml:space="preserve"> </w:t>
      </w:r>
      <w:r w:rsidR="00930E29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ЧЛЕНОВ ЭКИПАЖА</w:t>
      </w:r>
    </w:p>
    <w:p w14:paraId="2425E3B0" w14:textId="77777777" w:rsidR="00E126E1" w:rsidRDefault="00E126E1" w:rsidP="00CB71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C8DA2" w14:textId="77777777" w:rsidR="001B2F1E" w:rsidRPr="005557C5" w:rsidRDefault="0034312F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КРАТКОЕ ОПИСАНИЕ</w:t>
      </w:r>
    </w:p>
    <w:p w14:paraId="7CF2709E" w14:textId="77777777" w:rsidR="00B60F1E" w:rsidRDefault="00B60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0A7624D6" w14:textId="5DB71F32" w:rsidR="00AE526A" w:rsidRDefault="00930E29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930E29">
        <w:rPr>
          <w:rFonts w:ascii="Arial" w:hAnsi="Arial" w:cs="Arial"/>
        </w:rPr>
        <w:t>11.06.2019 в 04</w:t>
      </w:r>
      <w:r w:rsidR="00634C3F">
        <w:rPr>
          <w:rFonts w:ascii="Arial" w:hAnsi="Arial" w:cs="Arial"/>
        </w:rPr>
        <w:t>:17</w:t>
      </w:r>
      <w:r w:rsidR="00C604A3">
        <w:rPr>
          <w:rFonts w:ascii="Arial" w:hAnsi="Arial" w:cs="Arial"/>
        </w:rPr>
        <w:t xml:space="preserve"> </w:t>
      </w:r>
      <w:r w:rsidR="00C604A3">
        <w:rPr>
          <w:rFonts w:ascii="Arial" w:hAnsi="Arial" w:cs="Arial"/>
          <w:lang w:val="en-US"/>
        </w:rPr>
        <w:t>LT</w:t>
      </w:r>
      <w:r w:rsidR="00C604A3" w:rsidRPr="00C604A3">
        <w:rPr>
          <w:rFonts w:ascii="Arial" w:hAnsi="Arial" w:cs="Arial"/>
        </w:rPr>
        <w:t xml:space="preserve"> (</w:t>
      </w:r>
      <w:r w:rsidR="00C604A3">
        <w:rPr>
          <w:rFonts w:ascii="Arial" w:hAnsi="Arial" w:cs="Arial"/>
          <w:lang w:val="en-US"/>
        </w:rPr>
        <w:t>UTC</w:t>
      </w:r>
      <w:r w:rsidR="00C604A3" w:rsidRPr="00C604A3">
        <w:rPr>
          <w:rFonts w:ascii="Arial" w:hAnsi="Arial" w:cs="Arial"/>
        </w:rPr>
        <w:t>+3)</w:t>
      </w:r>
      <w:r w:rsidRPr="00930E29">
        <w:rPr>
          <w:rFonts w:ascii="Arial" w:hAnsi="Arial" w:cs="Arial"/>
        </w:rPr>
        <w:t xml:space="preserve"> у причала № 4 нефтеналивной гавани морского порта Махачкала при выгрузке сырой нефти с танкера «ВФ ТАНКЕР-16» произошло </w:t>
      </w:r>
      <w:r w:rsidR="00634C3F">
        <w:rPr>
          <w:rFonts w:ascii="Arial" w:hAnsi="Arial" w:cs="Arial"/>
        </w:rPr>
        <w:t xml:space="preserve">его </w:t>
      </w:r>
      <w:r w:rsidRPr="00930E29">
        <w:rPr>
          <w:rFonts w:ascii="Arial" w:hAnsi="Arial" w:cs="Arial"/>
        </w:rPr>
        <w:t>обесточивание</w:t>
      </w:r>
      <w:r w:rsidR="00634C3F">
        <w:rPr>
          <w:rFonts w:ascii="Arial" w:hAnsi="Arial" w:cs="Arial"/>
        </w:rPr>
        <w:t>,</w:t>
      </w:r>
      <w:r w:rsidRPr="00930E29">
        <w:rPr>
          <w:rFonts w:ascii="Arial" w:hAnsi="Arial" w:cs="Arial"/>
        </w:rPr>
        <w:t xml:space="preserve"> затем</w:t>
      </w:r>
      <w:r w:rsidR="00634C3F">
        <w:rPr>
          <w:rFonts w:ascii="Arial" w:hAnsi="Arial" w:cs="Arial"/>
        </w:rPr>
        <w:t xml:space="preserve"> при запуске и последующей работе аварийного </w:t>
      </w:r>
      <w:proofErr w:type="gramStart"/>
      <w:r w:rsidR="00634C3F">
        <w:rPr>
          <w:rFonts w:ascii="Arial" w:hAnsi="Arial" w:cs="Arial"/>
        </w:rPr>
        <w:t>дизель-генератора</w:t>
      </w:r>
      <w:proofErr w:type="gramEnd"/>
      <w:r w:rsidR="00634C3F">
        <w:rPr>
          <w:rFonts w:ascii="Arial" w:hAnsi="Arial" w:cs="Arial"/>
        </w:rPr>
        <w:t xml:space="preserve"> (АДГ) произошёл</w:t>
      </w:r>
      <w:r w:rsidRPr="00930E29">
        <w:rPr>
          <w:rFonts w:ascii="Arial" w:hAnsi="Arial" w:cs="Arial"/>
        </w:rPr>
        <w:t xml:space="preserve"> взрыв в машинном отделении и задымление жилой надстройки танкера</w:t>
      </w:r>
      <w:r w:rsidR="00634C3F">
        <w:rPr>
          <w:rFonts w:ascii="Arial" w:hAnsi="Arial" w:cs="Arial"/>
        </w:rPr>
        <w:t>. В результате произошедшего погибло 4 члена экипажа танкера.</w:t>
      </w:r>
      <w:r w:rsidRPr="00930E29">
        <w:rPr>
          <w:rFonts w:ascii="Arial" w:hAnsi="Arial" w:cs="Arial"/>
        </w:rPr>
        <w:t xml:space="preserve"> </w:t>
      </w:r>
    </w:p>
    <w:p w14:paraId="4F6F2B2E" w14:textId="77777777" w:rsidR="00930E29" w:rsidRDefault="00930E29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716222E" w14:textId="77777777" w:rsidR="0034312F" w:rsidRPr="00343162" w:rsidRDefault="0034312F" w:rsidP="000E617F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hAnsi="Arial" w:cs="Arial"/>
          <w:b/>
        </w:rPr>
      </w:pPr>
      <w:r w:rsidRPr="00343162">
        <w:rPr>
          <w:rFonts w:ascii="Arial" w:hAnsi="Arial" w:cs="Arial"/>
          <w:b/>
        </w:rPr>
        <w:t>ИЗЛОЖЕНИЕ ФАКТОВ</w:t>
      </w:r>
    </w:p>
    <w:p w14:paraId="372A0DFC" w14:textId="77777777" w:rsidR="00343162" w:rsidRPr="00343162" w:rsidRDefault="00343162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14:paraId="63675D21" w14:textId="19A3F343" w:rsidR="001B2F1E" w:rsidRPr="0034312F" w:rsidRDefault="0034312F" w:rsidP="000E617F">
      <w:pPr>
        <w:pStyle w:val="ac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 xml:space="preserve">Информация о </w:t>
      </w:r>
      <w:r w:rsidR="00AE526A">
        <w:rPr>
          <w:rFonts w:ascii="Arial" w:hAnsi="Arial" w:cs="Arial"/>
          <w:b/>
        </w:rPr>
        <w:t>танкере</w:t>
      </w:r>
      <w:r w:rsidR="005557C5" w:rsidRPr="005557C5">
        <w:rPr>
          <w:rFonts w:ascii="Arial" w:hAnsi="Arial" w:cs="Arial"/>
          <w:b/>
        </w:rPr>
        <w:t xml:space="preserve"> </w:t>
      </w:r>
      <w:r w:rsidRPr="0034312F">
        <w:rPr>
          <w:rFonts w:ascii="Arial" w:hAnsi="Arial" w:cs="Arial"/>
          <w:b/>
        </w:rPr>
        <w:t>«</w:t>
      </w:r>
      <w:r w:rsidR="00634C3F">
        <w:rPr>
          <w:rFonts w:ascii="Arial" w:hAnsi="Arial" w:cs="Arial"/>
          <w:b/>
        </w:rPr>
        <w:t>ВФ ТАНКЕР-16</w:t>
      </w:r>
      <w:r w:rsidRPr="0034312F">
        <w:rPr>
          <w:rFonts w:ascii="Arial" w:hAnsi="Arial" w:cs="Arial"/>
          <w:b/>
        </w:rPr>
        <w:t>» и аварии</w:t>
      </w:r>
    </w:p>
    <w:p w14:paraId="0F6C9A00" w14:textId="35F69E4B" w:rsidR="0034312F" w:rsidRDefault="0034312F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</w:rPr>
      </w:pPr>
    </w:p>
    <w:p w14:paraId="545CB1C3" w14:textId="52627B1B" w:rsidR="00927A80" w:rsidRDefault="00634C3F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4C62BE" wp14:editId="6DE15A0E">
                <wp:simplePos x="0" y="0"/>
                <wp:positionH relativeFrom="column">
                  <wp:posOffset>73540</wp:posOffset>
                </wp:positionH>
                <wp:positionV relativeFrom="paragraph">
                  <wp:posOffset>3615642</wp:posOffset>
                </wp:positionV>
                <wp:extent cx="1751162" cy="241300"/>
                <wp:effectExtent l="0" t="0" r="0" b="63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162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D76A1" w14:textId="6DC63344" w:rsidR="00973895" w:rsidRPr="00973895" w:rsidRDefault="00973895" w:rsidP="009738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34C3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Рис. 1. Танкер «</w:t>
                            </w:r>
                            <w:r w:rsidR="00634C3F" w:rsidRPr="00634C3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ВФ ТАНКЕР-</w:t>
                            </w:r>
                            <w:r w:rsidR="00634C3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16</w:t>
                            </w:r>
                            <w:r w:rsidRPr="0097389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.8pt;margin-top:284.7pt;width:137.9pt;height: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" filled="f" stroked="f">
                <v:textbox>
                  <w:txbxContent>
                    <w:p w14:paraId="1DFD76A1" w14:textId="6DC63344" w:rsidR="00973895" w:rsidRPr="00973895" w:rsidRDefault="00973895" w:rsidP="00973895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634C3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Рис. 1. Танкер «</w:t>
                      </w:r>
                      <w:r w:rsidR="00634C3F" w:rsidRPr="00634C3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ВФ ТАНКЕР-</w:t>
                      </w:r>
                      <w:r w:rsidR="00634C3F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16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1A241604" wp14:editId="197303FF">
            <wp:extent cx="6476301" cy="3856008"/>
            <wp:effectExtent l="0" t="0" r="1270" b="0"/>
            <wp:docPr id="4" name="Рисунок 4" descr="C:\Мои документы\Доклад в ИМО\1. ДОКЛАДЫ по ОСА и А в ИМО\2022\2019-03. ВФ ТАНКЕР-16\Фото\tankery-vf-tanker-16-i-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Доклад в ИМО\1. ДОКЛАДЫ по ОСА и А в ИМО\2022\2019-03. ВФ ТАНКЕР-16\Фото\tankery-vf-tanker-16-i-v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"/>
                    <a:stretch/>
                  </pic:blipFill>
                  <pic:spPr bwMode="auto">
                    <a:xfrm>
                      <a:off x="0" y="0"/>
                      <a:ext cx="6480810" cy="38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AC0A" w14:textId="77777777" w:rsidR="00634C3F" w:rsidRPr="0034312F" w:rsidRDefault="00634C3F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77"/>
      </w:tblGrid>
      <w:tr w:rsidR="001B2F1E" w:rsidRPr="0011163F" w14:paraId="15B5283E" w14:textId="77777777" w:rsidTr="0034312F">
        <w:tc>
          <w:tcPr>
            <w:tcW w:w="10421" w:type="dxa"/>
            <w:gridSpan w:val="2"/>
          </w:tcPr>
          <w:p w14:paraId="031C75C9" w14:textId="77777777" w:rsidR="001B2F1E" w:rsidRPr="008706BC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8706BC">
              <w:rPr>
                <w:rFonts w:ascii="Arial" w:hAnsi="Arial" w:cs="Arial"/>
                <w:b/>
                <w:lang w:val="en-US"/>
              </w:rPr>
              <w:t>ХАРАКТЕРИСТИКИ СУДНА</w:t>
            </w:r>
          </w:p>
          <w:p w14:paraId="75DF61BB" w14:textId="17C3ECDC" w:rsidR="0034312F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1B2F1E" w:rsidRPr="0011163F" w14:paraId="65B6D0D0" w14:textId="77777777" w:rsidTr="0034312F">
        <w:tc>
          <w:tcPr>
            <w:tcW w:w="4644" w:type="dxa"/>
          </w:tcPr>
          <w:p w14:paraId="61D58CE4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5777" w:type="dxa"/>
          </w:tcPr>
          <w:p w14:paraId="588AF3C6" w14:textId="468C3D3A" w:rsidR="001B2F1E" w:rsidRPr="007840A1" w:rsidRDefault="00634C3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634C3F">
              <w:rPr>
                <w:rFonts w:ascii="Arial" w:hAnsi="Arial" w:cs="Arial"/>
              </w:rPr>
              <w:t>ВФ ТАНКЕР-16</w:t>
            </w:r>
          </w:p>
        </w:tc>
      </w:tr>
      <w:tr w:rsidR="001B2F1E" w:rsidRPr="0011163F" w14:paraId="57310E65" w14:textId="77777777" w:rsidTr="0034312F">
        <w:tc>
          <w:tcPr>
            <w:tcW w:w="4644" w:type="dxa"/>
          </w:tcPr>
          <w:p w14:paraId="3175AC4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Флаг</w:t>
            </w:r>
          </w:p>
        </w:tc>
        <w:tc>
          <w:tcPr>
            <w:tcW w:w="5777" w:type="dxa"/>
          </w:tcPr>
          <w:p w14:paraId="0A5E1AA6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Российская Федерация</w:t>
            </w:r>
          </w:p>
        </w:tc>
      </w:tr>
      <w:tr w:rsidR="001B2F1E" w:rsidRPr="0034312F" w14:paraId="75C69FD2" w14:textId="77777777" w:rsidTr="0034312F">
        <w:tc>
          <w:tcPr>
            <w:tcW w:w="4644" w:type="dxa"/>
          </w:tcPr>
          <w:p w14:paraId="10022C75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Классификационное общество</w:t>
            </w:r>
          </w:p>
        </w:tc>
        <w:tc>
          <w:tcPr>
            <w:tcW w:w="5777" w:type="dxa"/>
          </w:tcPr>
          <w:p w14:paraId="3E705055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Российский морской регистр судоходства</w:t>
            </w:r>
          </w:p>
        </w:tc>
      </w:tr>
      <w:tr w:rsidR="001B2F1E" w:rsidRPr="0011163F" w14:paraId="539C025C" w14:textId="77777777" w:rsidTr="0034312F">
        <w:tc>
          <w:tcPr>
            <w:tcW w:w="4644" w:type="dxa"/>
          </w:tcPr>
          <w:p w14:paraId="5FEE3E69" w14:textId="77777777" w:rsidR="001B2F1E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ИМО номер</w:t>
            </w:r>
          </w:p>
          <w:p w14:paraId="51DD3D8D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Тип </w:t>
            </w:r>
          </w:p>
        </w:tc>
        <w:tc>
          <w:tcPr>
            <w:tcW w:w="5777" w:type="dxa"/>
          </w:tcPr>
          <w:p w14:paraId="6B001788" w14:textId="77777777" w:rsidR="00634C3F" w:rsidRDefault="00634C3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634C3F">
              <w:rPr>
                <w:rFonts w:ascii="Arial" w:hAnsi="Arial" w:cs="Arial"/>
              </w:rPr>
              <w:t>9645059</w:t>
            </w:r>
          </w:p>
          <w:p w14:paraId="2255E0C1" w14:textId="05C7639C" w:rsidR="001B2F1E" w:rsidRPr="005557C5" w:rsidRDefault="00634C3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634C3F">
              <w:rPr>
                <w:rFonts w:ascii="Arial" w:hAnsi="Arial" w:cs="Arial"/>
              </w:rPr>
              <w:t>Нефтеналивное</w:t>
            </w:r>
          </w:p>
        </w:tc>
      </w:tr>
      <w:tr w:rsidR="001B2F1E" w:rsidRPr="0011163F" w14:paraId="0F63C90E" w14:textId="77777777" w:rsidTr="0034312F">
        <w:tc>
          <w:tcPr>
            <w:tcW w:w="4644" w:type="dxa"/>
          </w:tcPr>
          <w:p w14:paraId="231370BF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регистрации</w:t>
            </w:r>
          </w:p>
        </w:tc>
        <w:tc>
          <w:tcPr>
            <w:tcW w:w="5777" w:type="dxa"/>
          </w:tcPr>
          <w:p w14:paraId="3BD90363" w14:textId="0A2C0D4D" w:rsidR="001B2F1E" w:rsidRPr="007840A1" w:rsidRDefault="00634C3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634C3F">
              <w:rPr>
                <w:rFonts w:ascii="Arial" w:hAnsi="Arial" w:cs="Arial"/>
              </w:rPr>
              <w:t>Большой порт Санкт-Петербург</w:t>
            </w:r>
          </w:p>
        </w:tc>
      </w:tr>
      <w:tr w:rsidR="001B2F1E" w:rsidRPr="0011163F" w14:paraId="7D2C73B5" w14:textId="77777777" w:rsidTr="0034312F">
        <w:tc>
          <w:tcPr>
            <w:tcW w:w="4644" w:type="dxa"/>
          </w:tcPr>
          <w:p w14:paraId="0224DAA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Год постройки</w:t>
            </w:r>
          </w:p>
        </w:tc>
        <w:tc>
          <w:tcPr>
            <w:tcW w:w="5777" w:type="dxa"/>
          </w:tcPr>
          <w:p w14:paraId="5AE42356" w14:textId="1DC83AE8" w:rsidR="001B2F1E" w:rsidRPr="00E96442" w:rsidRDefault="00E9644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</w:tr>
      <w:tr w:rsidR="001B2F1E" w:rsidRPr="0011163F" w14:paraId="59FE536E" w14:textId="77777777" w:rsidTr="0034312F">
        <w:tc>
          <w:tcPr>
            <w:tcW w:w="4644" w:type="dxa"/>
          </w:tcPr>
          <w:p w14:paraId="2D5FD2F4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корпуса</w:t>
            </w:r>
          </w:p>
        </w:tc>
        <w:tc>
          <w:tcPr>
            <w:tcW w:w="5777" w:type="dxa"/>
          </w:tcPr>
          <w:p w14:paraId="502C9935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Сталь</w:t>
            </w:r>
          </w:p>
        </w:tc>
      </w:tr>
      <w:tr w:rsidR="001B2F1E" w:rsidRPr="0011163F" w14:paraId="799EE9CC" w14:textId="77777777" w:rsidTr="0034312F">
        <w:tc>
          <w:tcPr>
            <w:tcW w:w="4644" w:type="dxa"/>
          </w:tcPr>
          <w:p w14:paraId="0CD38040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габаритная</w:t>
            </w:r>
          </w:p>
        </w:tc>
        <w:tc>
          <w:tcPr>
            <w:tcW w:w="5777" w:type="dxa"/>
          </w:tcPr>
          <w:p w14:paraId="28EBD032" w14:textId="434EE27A" w:rsidR="001B2F1E" w:rsidRPr="0011163F" w:rsidRDefault="00E96442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272260">
              <w:rPr>
                <w:rFonts w:ascii="Arial" w:hAnsi="Arial" w:cs="Arial"/>
              </w:rPr>
              <w:t>0</w:t>
            </w:r>
            <w:r w:rsidR="001B2F1E" w:rsidRPr="0011163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8</w:t>
            </w:r>
            <w:r w:rsidR="00CC3C25">
              <w:rPr>
                <w:rFonts w:ascii="Arial" w:hAnsi="Arial" w:cs="Arial"/>
              </w:rPr>
              <w:t>5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6F88D03A" w14:textId="77777777" w:rsidTr="0034312F">
        <w:tc>
          <w:tcPr>
            <w:tcW w:w="4644" w:type="dxa"/>
          </w:tcPr>
          <w:p w14:paraId="607C3CEE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габаритная</w:t>
            </w:r>
          </w:p>
        </w:tc>
        <w:tc>
          <w:tcPr>
            <w:tcW w:w="5777" w:type="dxa"/>
          </w:tcPr>
          <w:p w14:paraId="193A6030" w14:textId="08CEFAF2" w:rsidR="001B2F1E" w:rsidRPr="0011163F" w:rsidRDefault="005557C5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96442">
              <w:rPr>
                <w:rFonts w:ascii="Arial" w:hAnsi="Arial" w:cs="Arial"/>
              </w:rPr>
              <w:t>6</w:t>
            </w:r>
            <w:r w:rsidR="001B2F1E" w:rsidRPr="0011163F">
              <w:rPr>
                <w:rFonts w:ascii="Arial" w:hAnsi="Arial" w:cs="Arial"/>
              </w:rPr>
              <w:t>.</w:t>
            </w:r>
            <w:r w:rsidR="00E96442">
              <w:rPr>
                <w:rFonts w:ascii="Arial" w:hAnsi="Arial" w:cs="Arial"/>
              </w:rPr>
              <w:t>7</w:t>
            </w:r>
            <w:r w:rsidR="001B2F1E" w:rsidRPr="0011163F">
              <w:rPr>
                <w:rFonts w:ascii="Arial" w:hAnsi="Arial" w:cs="Arial"/>
                <w:lang w:val="en-US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149412BD" w14:textId="77777777" w:rsidTr="0034312F">
        <w:tc>
          <w:tcPr>
            <w:tcW w:w="4644" w:type="dxa"/>
          </w:tcPr>
          <w:p w14:paraId="6EA92326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Валовая вместимость</w:t>
            </w:r>
          </w:p>
        </w:tc>
        <w:tc>
          <w:tcPr>
            <w:tcW w:w="5777" w:type="dxa"/>
          </w:tcPr>
          <w:p w14:paraId="69B6602A" w14:textId="007E492D" w:rsidR="001B2F1E" w:rsidRPr="0011163F" w:rsidRDefault="00E9644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5075</w:t>
            </w:r>
          </w:p>
        </w:tc>
      </w:tr>
      <w:tr w:rsidR="001B2F1E" w:rsidRPr="0011163F" w14:paraId="484E8E38" w14:textId="77777777" w:rsidTr="0034312F">
        <w:tc>
          <w:tcPr>
            <w:tcW w:w="4644" w:type="dxa"/>
          </w:tcPr>
          <w:p w14:paraId="0F9F8A3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Экипаж</w:t>
            </w:r>
          </w:p>
          <w:p w14:paraId="76864A9A" w14:textId="77777777" w:rsidR="00CC3C25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Пассажиров</w:t>
            </w:r>
          </w:p>
          <w:p w14:paraId="18E8E1FF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двигатель</w:t>
            </w:r>
          </w:p>
          <w:p w14:paraId="3932A46A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5777" w:type="dxa"/>
          </w:tcPr>
          <w:p w14:paraId="66DA59DC" w14:textId="6776E2AE" w:rsidR="001B2F1E" w:rsidRPr="00CC3C25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14:paraId="61B64794" w14:textId="77777777" w:rsidR="00CC3C25" w:rsidRDefault="005557C5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  <w:p w14:paraId="28E4DFDE" w14:textId="77777777" w:rsidR="001B2F1E" w:rsidRPr="00E96442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Дизель</w:t>
            </w:r>
            <w:r w:rsidR="001B2F1E" w:rsidRPr="00E96442">
              <w:rPr>
                <w:rFonts w:ascii="Arial" w:hAnsi="Arial" w:cs="Arial"/>
              </w:rPr>
              <w:t xml:space="preserve"> </w:t>
            </w:r>
          </w:p>
          <w:p w14:paraId="6F6D1F16" w14:textId="7C73E6AE" w:rsidR="001B2F1E" w:rsidRPr="00E96442" w:rsidRDefault="00E9644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х </w:t>
            </w:r>
            <w:r>
              <w:rPr>
                <w:rFonts w:ascii="Arial" w:hAnsi="Arial" w:cs="Arial"/>
                <w:lang w:val="en-US"/>
              </w:rPr>
              <w:t>W</w:t>
            </w:r>
            <w:r w:rsidRPr="00E9644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  <w:lang w:val="en-US"/>
              </w:rPr>
              <w:t>L</w:t>
            </w:r>
            <w:r w:rsidRPr="00E96442">
              <w:rPr>
                <w:rFonts w:ascii="Arial" w:hAnsi="Arial" w:cs="Arial"/>
              </w:rPr>
              <w:t xml:space="preserve">20 2400 </w:t>
            </w:r>
            <w:r>
              <w:rPr>
                <w:rFonts w:ascii="Arial" w:hAnsi="Arial" w:cs="Arial"/>
                <w:lang w:val="en-US"/>
              </w:rPr>
              <w:t>kW</w:t>
            </w:r>
          </w:p>
        </w:tc>
      </w:tr>
      <w:tr w:rsidR="001B2F1E" w:rsidRPr="0011163F" w14:paraId="7EA9E881" w14:textId="77777777" w:rsidTr="0034312F">
        <w:tc>
          <w:tcPr>
            <w:tcW w:w="4644" w:type="dxa"/>
          </w:tcPr>
          <w:p w14:paraId="381CBFFB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Информация о грузе</w:t>
            </w:r>
          </w:p>
        </w:tc>
        <w:tc>
          <w:tcPr>
            <w:tcW w:w="5777" w:type="dxa"/>
          </w:tcPr>
          <w:p w14:paraId="3EA297E4" w14:textId="2E6D47B5" w:rsidR="001B2F1E" w:rsidRPr="009F0978" w:rsidRDefault="00E9644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Сырая нефть. 6523,692 т</w:t>
            </w:r>
          </w:p>
        </w:tc>
      </w:tr>
      <w:tr w:rsidR="001B2F1E" w:rsidRPr="0011163F" w14:paraId="695A29DD" w14:textId="77777777" w:rsidTr="0034312F">
        <w:tc>
          <w:tcPr>
            <w:tcW w:w="4644" w:type="dxa"/>
          </w:tcPr>
          <w:p w14:paraId="5749A588" w14:textId="6B5B6253" w:rsidR="001B2F1E" w:rsidRPr="009F0978" w:rsidRDefault="00E9644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Противопожарные средства</w:t>
            </w:r>
          </w:p>
        </w:tc>
        <w:tc>
          <w:tcPr>
            <w:tcW w:w="5777" w:type="dxa"/>
          </w:tcPr>
          <w:p w14:paraId="3F60383C" w14:textId="626FB91E" w:rsidR="001B2F1E" w:rsidRPr="009F0978" w:rsidRDefault="00E96442" w:rsidP="00315D25">
            <w:pPr>
              <w:widowControl w:val="0"/>
              <w:autoSpaceDE w:val="0"/>
              <w:autoSpaceDN w:val="0"/>
              <w:adjustRightInd w:val="0"/>
              <w:ind w:left="743" w:hanging="33"/>
              <w:jc w:val="both"/>
              <w:rPr>
                <w:rFonts w:ascii="Arial" w:hAnsi="Arial" w:cs="Arial"/>
              </w:rPr>
            </w:pPr>
            <w:r w:rsidRPr="00E96442">
              <w:rPr>
                <w:rFonts w:ascii="Arial" w:hAnsi="Arial" w:cs="Arial"/>
              </w:rPr>
              <w:t>Пожарные насосы VM-EP 50-33A</w:t>
            </w:r>
            <w:r>
              <w:rPr>
                <w:rFonts w:ascii="Arial" w:hAnsi="Arial" w:cs="Arial"/>
              </w:rPr>
              <w:t xml:space="preserve"> </w:t>
            </w:r>
            <w:r w:rsidRPr="00E96442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2</w:t>
            </w:r>
            <w:r w:rsidRPr="00E96442">
              <w:rPr>
                <w:rFonts w:ascii="Arial" w:hAnsi="Arial" w:cs="Arial"/>
              </w:rPr>
              <w:t xml:space="preserve"> шт</w:t>
            </w:r>
            <w:r>
              <w:rPr>
                <w:rFonts w:ascii="Arial" w:hAnsi="Arial" w:cs="Arial"/>
              </w:rPr>
              <w:t>.</w:t>
            </w:r>
            <w:r w:rsidRPr="00E96442">
              <w:rPr>
                <w:rFonts w:ascii="Arial" w:hAnsi="Arial" w:cs="Arial"/>
              </w:rPr>
              <w:t xml:space="preserve">, аварийный пожарный насос VM-EP 50/26 A </w:t>
            </w:r>
            <w:r>
              <w:rPr>
                <w:rFonts w:ascii="Arial" w:hAnsi="Arial" w:cs="Arial"/>
              </w:rPr>
              <w:t>–</w:t>
            </w:r>
            <w:r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1шт.</w:t>
            </w:r>
            <w:r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 w:rsidRPr="00E96442">
              <w:rPr>
                <w:rFonts w:ascii="Arial" w:hAnsi="Arial" w:cs="Arial"/>
              </w:rPr>
              <w:t xml:space="preserve">истема </w:t>
            </w:r>
            <w:r>
              <w:rPr>
                <w:rFonts w:ascii="Arial" w:hAnsi="Arial" w:cs="Arial"/>
              </w:rPr>
              <w:t>углекислотного пожаротушения.</w:t>
            </w:r>
            <w:r w:rsidRPr="00E96442">
              <w:rPr>
                <w:rFonts w:ascii="Arial" w:hAnsi="Arial" w:cs="Arial"/>
              </w:rPr>
              <w:t xml:space="preserve">  Система пенотушения, система водотушения, сплинкерная система и система объёмного </w:t>
            </w:r>
            <w:r w:rsidR="00315D25">
              <w:rPr>
                <w:rFonts w:ascii="Arial" w:hAnsi="Arial" w:cs="Arial"/>
              </w:rPr>
              <w:t>пожаро</w:t>
            </w:r>
            <w:r w:rsidRPr="00E96442">
              <w:rPr>
                <w:rFonts w:ascii="Arial" w:hAnsi="Arial" w:cs="Arial"/>
              </w:rPr>
              <w:t xml:space="preserve">тушения МКО «КАСКАД». Переносные </w:t>
            </w:r>
            <w:r w:rsidR="00315D25">
              <w:rPr>
                <w:rFonts w:ascii="Arial" w:hAnsi="Arial" w:cs="Arial"/>
              </w:rPr>
              <w:t>о</w:t>
            </w:r>
            <w:r w:rsidRPr="00E96442">
              <w:rPr>
                <w:rFonts w:ascii="Arial" w:hAnsi="Arial" w:cs="Arial"/>
              </w:rPr>
              <w:t>гнетушители</w:t>
            </w:r>
          </w:p>
        </w:tc>
      </w:tr>
      <w:tr w:rsidR="001B2F1E" w:rsidRPr="0011163F" w14:paraId="438C622C" w14:textId="77777777" w:rsidTr="0034312F">
        <w:tc>
          <w:tcPr>
            <w:tcW w:w="10421" w:type="dxa"/>
            <w:gridSpan w:val="2"/>
          </w:tcPr>
          <w:p w14:paraId="4304FBD8" w14:textId="23A9F018" w:rsidR="001B2F1E" w:rsidRPr="008706BC" w:rsidRDefault="00E96442" w:rsidP="00E96442">
            <w:pPr>
              <w:widowControl w:val="0"/>
              <w:autoSpaceDE w:val="0"/>
              <w:autoSpaceDN w:val="0"/>
              <w:adjustRightInd w:val="0"/>
              <w:ind w:left="709" w:firstLine="71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br/>
            </w:r>
            <w:r w:rsidR="007840A1" w:rsidRPr="008706BC">
              <w:rPr>
                <w:rFonts w:ascii="Arial" w:hAnsi="Arial" w:cs="Arial"/>
                <w:b/>
              </w:rPr>
              <w:t>ИНФОРМАЦИЯ ОБ АВАРИЙНОМ СЛУЧАЕ НА МОРЕ</w:t>
            </w:r>
          </w:p>
          <w:p w14:paraId="313E7146" w14:textId="53178287" w:rsidR="001B2F1E" w:rsidRPr="008706BC" w:rsidRDefault="008706BC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Взрыв</w:t>
            </w:r>
          </w:p>
        </w:tc>
      </w:tr>
      <w:tr w:rsidR="001B2F1E" w:rsidRPr="00343162" w14:paraId="5AC75358" w14:textId="77777777" w:rsidTr="0034312F">
        <w:tc>
          <w:tcPr>
            <w:tcW w:w="4644" w:type="dxa"/>
          </w:tcPr>
          <w:p w14:paraId="47F7539A" w14:textId="77777777" w:rsidR="008706BC" w:rsidRDefault="008706BC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  <w:p w14:paraId="7B9F005B" w14:textId="77777777" w:rsidR="001B2F1E" w:rsidRPr="00E9644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 и время</w:t>
            </w:r>
            <w:r w:rsidR="001B2F1E" w:rsidRPr="00E96442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5777" w:type="dxa"/>
          </w:tcPr>
          <w:p w14:paraId="764F1D9F" w14:textId="77777777" w:rsidR="008706BC" w:rsidRDefault="008706BC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  <w:p w14:paraId="1DDDA31D" w14:textId="79322F7F" w:rsidR="001B2F1E" w:rsidRPr="00E96442" w:rsidRDefault="00E96442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1B2F1E"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июн</w:t>
            </w:r>
            <w:r w:rsidR="00343162">
              <w:rPr>
                <w:rFonts w:ascii="Arial" w:hAnsi="Arial" w:cs="Arial"/>
              </w:rPr>
              <w:t>я</w:t>
            </w:r>
            <w:r w:rsidR="001B2F1E" w:rsidRPr="00E96442">
              <w:rPr>
                <w:rFonts w:ascii="Arial" w:hAnsi="Arial" w:cs="Arial"/>
              </w:rPr>
              <w:t xml:space="preserve"> 20</w:t>
            </w:r>
            <w:r w:rsidR="005C00A7" w:rsidRPr="00E96442">
              <w:rPr>
                <w:rFonts w:ascii="Arial" w:hAnsi="Arial" w:cs="Arial"/>
              </w:rPr>
              <w:t>1</w:t>
            </w:r>
            <w:r w:rsidR="00272260">
              <w:rPr>
                <w:rFonts w:ascii="Arial" w:hAnsi="Arial" w:cs="Arial"/>
              </w:rPr>
              <w:t>9</w:t>
            </w:r>
            <w:r w:rsidR="001B2F1E"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04</w:t>
            </w:r>
            <w:r w:rsidR="001B2F1E" w:rsidRPr="00E9644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17</w:t>
            </w:r>
            <w:r w:rsidR="005C00A7" w:rsidRPr="00E96442">
              <w:rPr>
                <w:rFonts w:ascii="Arial" w:hAnsi="Arial" w:cs="Arial"/>
              </w:rPr>
              <w:t xml:space="preserve"> </w:t>
            </w:r>
            <w:r w:rsidR="005C00A7">
              <w:rPr>
                <w:rFonts w:ascii="Arial" w:hAnsi="Arial" w:cs="Arial"/>
                <w:lang w:val="en-US"/>
              </w:rPr>
              <w:t>LT</w:t>
            </w:r>
            <w:r w:rsidR="005C00A7" w:rsidRPr="00E96442">
              <w:rPr>
                <w:rFonts w:ascii="Arial" w:hAnsi="Arial" w:cs="Arial"/>
              </w:rPr>
              <w:t xml:space="preserve"> (</w:t>
            </w:r>
            <w:r w:rsidR="005C00A7">
              <w:rPr>
                <w:rFonts w:ascii="Arial" w:hAnsi="Arial" w:cs="Arial"/>
                <w:lang w:val="en-US"/>
              </w:rPr>
              <w:t>UTC</w:t>
            </w:r>
            <w:r w:rsidR="005C00A7" w:rsidRPr="00E96442">
              <w:rPr>
                <w:rFonts w:ascii="Arial" w:hAnsi="Arial" w:cs="Arial"/>
              </w:rPr>
              <w:t>+</w:t>
            </w:r>
            <w:r w:rsidR="009F0978">
              <w:rPr>
                <w:rFonts w:ascii="Arial" w:hAnsi="Arial" w:cs="Arial"/>
              </w:rPr>
              <w:t>3</w:t>
            </w:r>
            <w:r w:rsidR="005C00A7" w:rsidRPr="00E96442">
              <w:rPr>
                <w:rFonts w:ascii="Arial" w:hAnsi="Arial" w:cs="Arial"/>
              </w:rPr>
              <w:t>)</w:t>
            </w:r>
          </w:p>
        </w:tc>
      </w:tr>
      <w:tr w:rsidR="001B2F1E" w:rsidRPr="00343162" w14:paraId="76E12EDC" w14:textId="77777777" w:rsidTr="0034312F">
        <w:tc>
          <w:tcPr>
            <w:tcW w:w="4644" w:type="dxa"/>
          </w:tcPr>
          <w:p w14:paraId="2BD53F92" w14:textId="77777777" w:rsidR="001B2F1E" w:rsidRPr="00E9644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Классификация</w:t>
            </w:r>
            <w:r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E9644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  <w:r w:rsidR="001B2F1E" w:rsidRPr="00E96442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5777" w:type="dxa"/>
          </w:tcPr>
          <w:p w14:paraId="2EF48D65" w14:textId="6C680920" w:rsidR="001B2F1E" w:rsidRPr="00343162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Очень серьёзная авария. </w:t>
            </w:r>
            <w:r w:rsidR="000E617F">
              <w:rPr>
                <w:rFonts w:ascii="Arial" w:hAnsi="Arial" w:cs="Arial"/>
              </w:rPr>
              <w:t xml:space="preserve">Взрыв. </w:t>
            </w:r>
            <w:r w:rsidR="009F0978">
              <w:rPr>
                <w:rFonts w:ascii="Arial" w:hAnsi="Arial" w:cs="Arial"/>
              </w:rPr>
              <w:t>Пожар</w:t>
            </w:r>
          </w:p>
        </w:tc>
      </w:tr>
      <w:tr w:rsidR="001B2F1E" w:rsidRPr="00343162" w14:paraId="73F88514" w14:textId="77777777" w:rsidTr="0034312F">
        <w:tc>
          <w:tcPr>
            <w:tcW w:w="4644" w:type="dxa"/>
          </w:tcPr>
          <w:p w14:paraId="37CF9F97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</w:p>
        </w:tc>
        <w:tc>
          <w:tcPr>
            <w:tcW w:w="5777" w:type="dxa"/>
          </w:tcPr>
          <w:p w14:paraId="332A2C76" w14:textId="579984BB" w:rsidR="001B2F1E" w:rsidRPr="00343162" w:rsidRDefault="009F0978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9F0978">
              <w:rPr>
                <w:rFonts w:ascii="Arial" w:hAnsi="Arial" w:cs="Arial"/>
              </w:rPr>
              <w:t>φ=</w:t>
            </w:r>
            <w:r w:rsidR="006177FA">
              <w:rPr>
                <w:rFonts w:ascii="Arial" w:hAnsi="Arial" w:cs="Arial"/>
              </w:rPr>
              <w:t>4</w:t>
            </w:r>
            <w:r w:rsidR="00E96442">
              <w:rPr>
                <w:rFonts w:ascii="Arial" w:hAnsi="Arial" w:cs="Arial"/>
              </w:rPr>
              <w:t>3</w:t>
            </w:r>
            <w:r w:rsidR="005C00A7" w:rsidRPr="00343162">
              <w:rPr>
                <w:rFonts w:ascii="Arial" w:hAnsi="Arial" w:cs="Arial"/>
              </w:rPr>
              <w:t>°</w:t>
            </w:r>
            <w:r w:rsidR="00E9644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  <w:r w:rsidR="005C00A7" w:rsidRPr="00343162">
              <w:rPr>
                <w:rFonts w:ascii="Arial" w:hAnsi="Arial" w:cs="Arial"/>
              </w:rPr>
              <w:t>’.</w:t>
            </w:r>
            <w:r w:rsidR="00E96442">
              <w:rPr>
                <w:rFonts w:ascii="Arial" w:hAnsi="Arial" w:cs="Arial"/>
              </w:rPr>
              <w:t>37</w:t>
            </w:r>
            <w:r w:rsidR="005C00A7" w:rsidRPr="005C00A7">
              <w:rPr>
                <w:rFonts w:ascii="Arial" w:hAnsi="Arial" w:cs="Arial"/>
                <w:lang w:val="en-US"/>
              </w:rPr>
              <w:t>N</w:t>
            </w:r>
            <w:r w:rsidR="005C00A7" w:rsidRPr="00343162">
              <w:rPr>
                <w:rFonts w:ascii="Arial" w:hAnsi="Arial" w:cs="Arial"/>
              </w:rPr>
              <w:t xml:space="preserve">; </w:t>
            </w:r>
            <w:r w:rsidRPr="009F0978">
              <w:rPr>
                <w:rFonts w:ascii="Arial" w:hAnsi="Arial" w:cs="Arial"/>
              </w:rPr>
              <w:t>λ=</w:t>
            </w:r>
            <w:r w:rsidR="00E96442">
              <w:rPr>
                <w:rFonts w:ascii="Arial" w:hAnsi="Arial" w:cs="Arial"/>
              </w:rPr>
              <w:t>047</w:t>
            </w:r>
            <w:r w:rsidR="005C00A7" w:rsidRPr="00343162">
              <w:rPr>
                <w:rFonts w:ascii="Arial" w:hAnsi="Arial" w:cs="Arial"/>
              </w:rPr>
              <w:t>°</w:t>
            </w:r>
            <w:r w:rsidR="00E96442">
              <w:rPr>
                <w:rFonts w:ascii="Arial" w:hAnsi="Arial" w:cs="Arial"/>
              </w:rPr>
              <w:t>28</w:t>
            </w:r>
            <w:r w:rsidR="005C00A7" w:rsidRPr="00343162">
              <w:rPr>
                <w:rFonts w:ascii="Arial" w:hAnsi="Arial" w:cs="Arial"/>
              </w:rPr>
              <w:t>’.</w:t>
            </w:r>
            <w:r w:rsidR="00E96442">
              <w:rPr>
                <w:rFonts w:ascii="Arial" w:hAnsi="Arial" w:cs="Arial"/>
              </w:rPr>
              <w:t>26</w:t>
            </w:r>
            <w:r w:rsidR="005C00A7" w:rsidRPr="005C00A7">
              <w:rPr>
                <w:rFonts w:ascii="Arial" w:hAnsi="Arial" w:cs="Arial"/>
                <w:lang w:val="en-US"/>
              </w:rPr>
              <w:t>E</w:t>
            </w:r>
          </w:p>
        </w:tc>
      </w:tr>
      <w:tr w:rsidR="001B2F1E" w:rsidRPr="0011163F" w14:paraId="2F64AC05" w14:textId="77777777" w:rsidTr="0034312F">
        <w:tc>
          <w:tcPr>
            <w:tcW w:w="4644" w:type="dxa"/>
          </w:tcPr>
          <w:p w14:paraId="201644C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Травмировано</w:t>
            </w:r>
            <w:proofErr w:type="gramStart"/>
            <w:r>
              <w:rPr>
                <w:rFonts w:ascii="Arial" w:hAnsi="Arial" w:cs="Arial"/>
              </w:rPr>
              <w:t>/П</w:t>
            </w:r>
            <w:proofErr w:type="gramEnd"/>
            <w:r>
              <w:rPr>
                <w:rFonts w:ascii="Arial" w:hAnsi="Arial" w:cs="Arial"/>
              </w:rPr>
              <w:t>огибло</w:t>
            </w:r>
          </w:p>
        </w:tc>
        <w:tc>
          <w:tcPr>
            <w:tcW w:w="5777" w:type="dxa"/>
          </w:tcPr>
          <w:p w14:paraId="11597185" w14:textId="281C6D70" w:rsidR="001B2F1E" w:rsidRPr="0011163F" w:rsidRDefault="001B2F1E" w:rsidP="00E9644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-/</w:t>
            </w:r>
            <w:r w:rsidR="00E96442">
              <w:rPr>
                <w:rFonts w:ascii="Arial" w:hAnsi="Arial" w:cs="Arial"/>
              </w:rPr>
              <w:t>4</w:t>
            </w:r>
          </w:p>
        </w:tc>
      </w:tr>
      <w:tr w:rsidR="001B2F1E" w:rsidRPr="0011163F" w14:paraId="06FCA611" w14:textId="77777777" w:rsidTr="0034312F">
        <w:tc>
          <w:tcPr>
            <w:tcW w:w="4644" w:type="dxa"/>
          </w:tcPr>
          <w:p w14:paraId="44281834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Воздействие на окружающую среду</w:t>
            </w:r>
          </w:p>
        </w:tc>
        <w:tc>
          <w:tcPr>
            <w:tcW w:w="5777" w:type="dxa"/>
          </w:tcPr>
          <w:p w14:paraId="51355B4E" w14:textId="77777777" w:rsidR="001B2F1E" w:rsidRPr="00343162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1B2F1E" w:rsidRPr="00343162" w14:paraId="6424445A" w14:textId="77777777" w:rsidTr="0034312F">
        <w:tc>
          <w:tcPr>
            <w:tcW w:w="4644" w:type="dxa"/>
          </w:tcPr>
          <w:p w14:paraId="257B8EC7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Гидрометеоусловия</w:t>
            </w:r>
          </w:p>
        </w:tc>
        <w:tc>
          <w:tcPr>
            <w:tcW w:w="5777" w:type="dxa"/>
          </w:tcPr>
          <w:p w14:paraId="10212F67" w14:textId="631CB883" w:rsidR="001B2F1E" w:rsidRPr="00343162" w:rsidRDefault="00343162" w:rsidP="00315D25">
            <w:pPr>
              <w:widowControl w:val="0"/>
              <w:autoSpaceDE w:val="0"/>
              <w:autoSpaceDN w:val="0"/>
              <w:adjustRightInd w:val="0"/>
              <w:ind w:left="742" w:hanging="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Ветер</w:t>
            </w:r>
            <w:r w:rsidRPr="00343162">
              <w:rPr>
                <w:rFonts w:ascii="Arial" w:hAnsi="Arial" w:cs="Arial"/>
              </w:rPr>
              <w:t xml:space="preserve"> </w:t>
            </w:r>
            <w:r w:rsidR="00315D25">
              <w:rPr>
                <w:rFonts w:ascii="Arial" w:hAnsi="Arial" w:cs="Arial"/>
                <w:lang w:val="en-US"/>
              </w:rPr>
              <w:t>SE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 w:rsidR="00315D25" w:rsidRPr="0063783E">
              <w:rPr>
                <w:rFonts w:ascii="Arial" w:hAnsi="Arial" w:cs="Arial"/>
              </w:rPr>
              <w:t>5-7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</w:t>
            </w:r>
            <w:r w:rsidRPr="003431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с</w:t>
            </w:r>
            <w:r w:rsidR="001B2F1E" w:rsidRPr="00343162">
              <w:rPr>
                <w:rFonts w:ascii="Arial" w:hAnsi="Arial" w:cs="Arial"/>
              </w:rPr>
              <w:t xml:space="preserve">, </w:t>
            </w:r>
            <w:r w:rsidR="006177FA">
              <w:rPr>
                <w:rFonts w:ascii="Arial" w:hAnsi="Arial" w:cs="Arial"/>
              </w:rPr>
              <w:t>море – штиль</w:t>
            </w:r>
          </w:p>
        </w:tc>
      </w:tr>
    </w:tbl>
    <w:p w14:paraId="5E5F2AE7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03FDC394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3944A835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19F5CFE0" w14:textId="77777777" w:rsidR="00343162" w:rsidRDefault="00A0594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>2</w:t>
      </w:r>
      <w:r w:rsidRPr="0034312F">
        <w:rPr>
          <w:rFonts w:ascii="Arial" w:hAnsi="Arial" w:cs="Arial"/>
          <w:b/>
        </w:rPr>
        <w:tab/>
      </w:r>
      <w:r w:rsidR="00343162">
        <w:rPr>
          <w:rFonts w:ascii="Arial" w:hAnsi="Arial" w:cs="Arial"/>
          <w:b/>
        </w:rPr>
        <w:t>ОПИСАНИЕ</w:t>
      </w:r>
    </w:p>
    <w:p w14:paraId="063476F5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</w:p>
    <w:p w14:paraId="25C4396C" w14:textId="77777777" w:rsidR="00A05941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D2692A">
        <w:rPr>
          <w:rFonts w:ascii="Arial" w:hAnsi="Arial" w:cs="Arial"/>
          <w:b/>
        </w:rPr>
        <w:t xml:space="preserve">2.1 События, предшествующие </w:t>
      </w:r>
      <w:r w:rsidR="00927A80">
        <w:rPr>
          <w:rFonts w:ascii="Arial" w:hAnsi="Arial" w:cs="Arial"/>
          <w:b/>
        </w:rPr>
        <w:t>аварий</w:t>
      </w:r>
      <w:r w:rsidRPr="00D2692A">
        <w:rPr>
          <w:rFonts w:ascii="Arial" w:hAnsi="Arial" w:cs="Arial"/>
          <w:b/>
        </w:rPr>
        <w:t>ному случаю</w:t>
      </w:r>
    </w:p>
    <w:p w14:paraId="73DBA259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77C1703A" w14:textId="6DAB9BB0" w:rsid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 xml:space="preserve">11.06.2019 танкер «ВФ Танкер-16» под командованием капитана был </w:t>
      </w:r>
      <w:r>
        <w:rPr>
          <w:rFonts w:ascii="Arial" w:hAnsi="Arial" w:cs="Arial"/>
        </w:rPr>
        <w:t>о</w:t>
      </w:r>
      <w:r w:rsidRPr="0063783E">
        <w:rPr>
          <w:rFonts w:ascii="Arial" w:hAnsi="Arial" w:cs="Arial"/>
        </w:rPr>
        <w:t>швартован правым бортом к причалу № 4 нефтеналивной гавани морского порта Махачкала.</w:t>
      </w:r>
    </w:p>
    <w:p w14:paraId="108D6F14" w14:textId="77777777" w:rsid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1CEB175A" w14:textId="2AB0CF56" w:rsid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0ED09C" wp14:editId="66F5F542">
                <wp:simplePos x="0" y="0"/>
                <wp:positionH relativeFrom="column">
                  <wp:posOffset>108046</wp:posOffset>
                </wp:positionH>
                <wp:positionV relativeFrom="paragraph">
                  <wp:posOffset>2928812</wp:posOffset>
                </wp:positionV>
                <wp:extent cx="4071668" cy="241300"/>
                <wp:effectExtent l="0" t="0" r="0" b="63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6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C261" w14:textId="0C249676" w:rsidR="0063783E" w:rsidRPr="00E434C5" w:rsidRDefault="0063783E" w:rsidP="006378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E434C5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Танкер «ВФ ТАНКЕР-16»</w:t>
                            </w:r>
                            <w:r w:rsidRPr="0063783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34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34C5" w:rsidRPr="00E434C5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у причала № 4</w:t>
                            </w:r>
                            <w:r w:rsidR="00E434C5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морского порта Махачкала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.5pt;margin-top:230.6pt;width:320.6pt;height:1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" filled="f" stroked="f">
                <v:textbox>
                  <w:txbxContent>
                    <w:p w14:paraId="644EC261" w14:textId="0C249676" w:rsidR="0063783E" w:rsidRPr="00E434C5" w:rsidRDefault="0063783E" w:rsidP="0063783E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 w:rsidR="00E434C5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 Танкер «ВФ ТАНКЕР-16»</w:t>
                      </w:r>
                      <w:r w:rsidRPr="0063783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434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434C5" w:rsidRPr="00E434C5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у причала № 4</w:t>
                      </w:r>
                      <w:r w:rsidR="00E434C5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морского порта Махачкала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DE867F7" wp14:editId="6AC4E322">
            <wp:extent cx="6480810" cy="3243444"/>
            <wp:effectExtent l="0" t="0" r="0" b="0"/>
            <wp:docPr id="9" name="Рисунок 9" descr="C:\Мои документы\Доклад в ИМО\1. ДОКЛАДЫ по ОСА и А в ИМО\2022\2019-03. ВФ ТАНКЕР-16\Фото\2022-12-28_12-0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Доклад в ИМО\1. ДОКЛАДЫ по ОСА и А в ИМО\2022\2019-03. ВФ ТАНКЕР-16\Фото\2022-12-28_12-05-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B52C" w14:textId="52FB5F8C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 xml:space="preserve"> </w:t>
      </w:r>
    </w:p>
    <w:p w14:paraId="3C79409C" w14:textId="40A195EE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 xml:space="preserve">В 23.50 </w:t>
      </w:r>
      <w:r w:rsidR="00E434C5">
        <w:rPr>
          <w:rFonts w:ascii="Arial" w:hAnsi="Arial" w:cs="Arial"/>
        </w:rPr>
        <w:t>в</w:t>
      </w:r>
      <w:r w:rsidRPr="0063783E">
        <w:rPr>
          <w:rFonts w:ascii="Arial" w:hAnsi="Arial" w:cs="Arial"/>
        </w:rPr>
        <w:t>торой механик начал замеры, отбор проб и подсч</w:t>
      </w:r>
      <w:r w:rsidR="00E434C5">
        <w:rPr>
          <w:rFonts w:ascii="Arial" w:hAnsi="Arial" w:cs="Arial"/>
        </w:rPr>
        <w:t>ё</w:t>
      </w:r>
      <w:r w:rsidRPr="0063783E">
        <w:rPr>
          <w:rFonts w:ascii="Arial" w:hAnsi="Arial" w:cs="Arial"/>
        </w:rPr>
        <w:t xml:space="preserve">т груза. </w:t>
      </w:r>
    </w:p>
    <w:p w14:paraId="12B0829B" w14:textId="77777777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 xml:space="preserve">В 00.00 вторым грузовым помощником капитана Бушуевым Н.С. был проведен противопожарный обход судна, выполнены требования первой ступени по транспортной безопасности и действия по чек листу СУБ-4. </w:t>
      </w:r>
    </w:p>
    <w:p w14:paraId="188F374C" w14:textId="77777777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>В 01.30 второй механик закончил замеры, отбор проб и подсчет груза.</w:t>
      </w:r>
    </w:p>
    <w:p w14:paraId="494920EC" w14:textId="77777777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>В 03.00 начали подсоединение грузового стендера.</w:t>
      </w:r>
    </w:p>
    <w:p w14:paraId="1580CE0F" w14:textId="6617F6A8" w:rsidR="0063783E" w:rsidRPr="0063783E" w:rsidRDefault="0063783E" w:rsidP="006378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3783E">
        <w:rPr>
          <w:rFonts w:ascii="Arial" w:hAnsi="Arial" w:cs="Arial"/>
        </w:rPr>
        <w:t xml:space="preserve">В 03.20 закончили подсоединение грузового стендера и начали выгрузку </w:t>
      </w:r>
      <w:r w:rsidR="00E434C5">
        <w:rPr>
          <w:rFonts w:ascii="Arial" w:hAnsi="Arial" w:cs="Arial"/>
        </w:rPr>
        <w:t>сырой нефти.</w:t>
      </w:r>
    </w:p>
    <w:p w14:paraId="68C14E61" w14:textId="77777777" w:rsidR="001F2EA8" w:rsidRDefault="001F2EA8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5430656E" w14:textId="77777777" w:rsidR="008706BC" w:rsidRDefault="008706B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4276B46B" w14:textId="77777777" w:rsidR="00B95560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lastRenderedPageBreak/>
        <w:t>2.2 События, произошедшие в момент авари</w:t>
      </w:r>
      <w:r w:rsidR="00927A80">
        <w:rPr>
          <w:rFonts w:ascii="Arial" w:hAnsi="Arial" w:cs="Arial"/>
          <w:b/>
          <w:bCs/>
        </w:rPr>
        <w:t>йного случая</w:t>
      </w:r>
    </w:p>
    <w:p w14:paraId="5EF4352D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0351E10" w14:textId="35295DFF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В 04.00 </w:t>
      </w:r>
      <w:bookmarkStart w:id="1" w:name="_Hlk22220421"/>
      <w:r w:rsidRPr="001F2EA8">
        <w:rPr>
          <w:rFonts w:ascii="Arial" w:hAnsi="Arial" w:cs="Arial"/>
          <w:color w:val="000000" w:themeColor="text1"/>
        </w:rPr>
        <w:t>в процессе выгрузки груза</w:t>
      </w:r>
      <w:bookmarkEnd w:id="1"/>
      <w:r w:rsidRPr="001F2EA8">
        <w:rPr>
          <w:rFonts w:ascii="Arial" w:hAnsi="Arial" w:cs="Arial"/>
          <w:color w:val="000000" w:themeColor="text1"/>
        </w:rPr>
        <w:t xml:space="preserve"> 2-ой ПКМ сдал вахту старшему помощнику капитана.</w:t>
      </w:r>
    </w:p>
    <w:p w14:paraId="10CF092F" w14:textId="16D739F9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Около 04.15 второй механик спустился в </w:t>
      </w:r>
      <w:r w:rsidR="001F2EA8" w:rsidRPr="001F2EA8">
        <w:rPr>
          <w:rFonts w:ascii="Arial" w:hAnsi="Arial" w:cs="Arial"/>
          <w:color w:val="000000" w:themeColor="text1"/>
        </w:rPr>
        <w:t>машинное отделение</w:t>
      </w:r>
      <w:r w:rsidRPr="001F2EA8">
        <w:rPr>
          <w:rFonts w:ascii="Arial" w:hAnsi="Arial" w:cs="Arial"/>
          <w:color w:val="000000" w:themeColor="text1"/>
        </w:rPr>
        <w:t xml:space="preserve"> и пошел в район главного распределительного щита для того, чтобы закрыть клапан подачи пара для подогрева груза. </w:t>
      </w:r>
    </w:p>
    <w:p w14:paraId="045A960F" w14:textId="77777777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Капитан судна этой ночью находился в своей каюте и отдыхал, проснулся примерно в 04.15 от неестественного звука работы </w:t>
      </w:r>
      <w:proofErr w:type="gramStart"/>
      <w:r w:rsidRPr="001F2EA8">
        <w:rPr>
          <w:rFonts w:ascii="Arial" w:hAnsi="Arial" w:cs="Arial"/>
          <w:color w:val="000000" w:themeColor="text1"/>
        </w:rPr>
        <w:t>дизель-генераторов</w:t>
      </w:r>
      <w:proofErr w:type="gramEnd"/>
      <w:r w:rsidRPr="001F2EA8">
        <w:rPr>
          <w:rFonts w:ascii="Arial" w:hAnsi="Arial" w:cs="Arial"/>
          <w:color w:val="000000" w:themeColor="text1"/>
        </w:rPr>
        <w:t>, после чего сразу произошло обесточивание судна, а через 15-20 секунд произошел сильный хлопок и шум по всему судну. Капитан судна направился из каюты в коридор, где было сильное задымление. После того как капитан выбрался из коридора, он попытался проникнуть в ходовую рубку, но оттуда валил густой дым. Капитан начал кричать в открытую дверь ходовой рубки, звать старшего помощника капитана, который через несколько секунд отозвался и появился в дверном проеме.</w:t>
      </w:r>
    </w:p>
    <w:p w14:paraId="2C6CC95D" w14:textId="77777777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Капитан помог старшему помощнику капитана выбраться на шлюпочную палубу и потом на ют, где уже были третий помощник капитана и матрос. Затем капитан направил третьего помощника и матроса на полубак за пожарным снаряжением, переносной радиостанцией, дыхательными аппаратами и сотовым телефоном, чтобы связаться с береговыми службами, а также пытался активировать станцию локального тушения машинного отделения. </w:t>
      </w:r>
    </w:p>
    <w:p w14:paraId="719FFA7B" w14:textId="532DF714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Капитан связался с диспетчером нефтегавани по «Радио-15» и сообщил о случившемся, а также о необходимости срочного вызова пожарных и медицинских служб. Примерно в это же время появился второй механик, который выбрался из МО, у него были обожжены руки и лицо, он находился в шоковом состоянии. </w:t>
      </w:r>
    </w:p>
    <w:p w14:paraId="215947EA" w14:textId="4F7176B4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>В 04:58 на борт судна прибыли бригады пожарных служб МЧС и совместно с экипажем судна приступили к тушению пожара. К левому борту подошел буксир «ФЛАГМАН», который начал орошать водой грузовую палубу и подавать воду в пожарные рукава для тушения пожара.</w:t>
      </w:r>
    </w:p>
    <w:p w14:paraId="79289207" w14:textId="6E73344D" w:rsidR="005C4946" w:rsidRPr="001F2EA8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1F2EA8">
        <w:rPr>
          <w:rFonts w:ascii="Arial" w:hAnsi="Arial" w:cs="Arial"/>
          <w:color w:val="000000" w:themeColor="text1"/>
        </w:rPr>
        <w:t xml:space="preserve">Старшего помощника и второго механика эвакуировали на берег, где к тому времени уже находились </w:t>
      </w:r>
      <w:r w:rsidR="005C2A8B" w:rsidRPr="001F2EA8">
        <w:rPr>
          <w:rFonts w:ascii="Arial" w:hAnsi="Arial" w:cs="Arial"/>
          <w:color w:val="000000" w:themeColor="text1"/>
        </w:rPr>
        <w:t>судовой по</w:t>
      </w:r>
      <w:r w:rsidRPr="001F2EA8">
        <w:rPr>
          <w:rFonts w:ascii="Arial" w:hAnsi="Arial" w:cs="Arial"/>
          <w:color w:val="000000" w:themeColor="text1"/>
        </w:rPr>
        <w:t xml:space="preserve">вар, которая выпрыгнула через иллюминатор из своей каюты и второй помощник капитана, который покинул борт судна по швартовому концу. </w:t>
      </w:r>
    </w:p>
    <w:p w14:paraId="5A1DB373" w14:textId="26834EB1" w:rsidR="001F2EA8" w:rsidRPr="001F2EA8" w:rsidRDefault="001F2EA8" w:rsidP="001F2E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  <w:color w:val="000000" w:themeColor="text1"/>
        </w:rPr>
      </w:pPr>
      <w:bookmarkStart w:id="2" w:name="_Hlk22222175"/>
      <w:r w:rsidRPr="001F2EA8">
        <w:rPr>
          <w:rFonts w:ascii="Arial" w:hAnsi="Arial" w:cs="Arial"/>
          <w:color w:val="000000" w:themeColor="text1"/>
        </w:rPr>
        <w:t xml:space="preserve">Обход машинного отделения 2-ым механиком осуществлялся каждый час. Около 03:30 </w:t>
      </w:r>
      <w:bookmarkEnd w:id="2"/>
      <w:r w:rsidRPr="001F2EA8">
        <w:rPr>
          <w:rFonts w:ascii="Arial" w:hAnsi="Arial" w:cs="Arial"/>
          <w:color w:val="000000" w:themeColor="text1"/>
        </w:rPr>
        <w:t xml:space="preserve">механизмы </w:t>
      </w:r>
      <w:r w:rsidR="005C4946" w:rsidRPr="001F2EA8">
        <w:rPr>
          <w:rFonts w:ascii="Arial" w:hAnsi="Arial" w:cs="Arial"/>
          <w:color w:val="000000" w:themeColor="text1"/>
        </w:rPr>
        <w:t xml:space="preserve">работали в штатном режиме, </w:t>
      </w:r>
      <w:r w:rsidRPr="001F2EA8">
        <w:rPr>
          <w:rFonts w:ascii="Arial" w:hAnsi="Arial" w:cs="Arial"/>
          <w:color w:val="000000" w:themeColor="text1"/>
        </w:rPr>
        <w:t xml:space="preserve">их </w:t>
      </w:r>
      <w:r w:rsidR="005C4946" w:rsidRPr="001F2EA8">
        <w:rPr>
          <w:rFonts w:ascii="Arial" w:hAnsi="Arial" w:cs="Arial"/>
          <w:color w:val="000000" w:themeColor="text1"/>
        </w:rPr>
        <w:t>параметры находились в норме, в соответствии с инструкциями по их эксплуатации. В течение вахты перекачек топлива, масла не осуществлялось</w:t>
      </w:r>
      <w:r w:rsidRPr="001F2EA8">
        <w:rPr>
          <w:rFonts w:ascii="Arial" w:hAnsi="Arial" w:cs="Arial"/>
          <w:color w:val="000000" w:themeColor="text1"/>
        </w:rPr>
        <w:t>.</w:t>
      </w:r>
      <w:r w:rsidR="005C4946" w:rsidRPr="001F2EA8">
        <w:rPr>
          <w:rFonts w:ascii="Arial" w:hAnsi="Arial" w:cs="Arial"/>
          <w:color w:val="000000" w:themeColor="text1"/>
        </w:rPr>
        <w:t xml:space="preserve"> </w:t>
      </w:r>
    </w:p>
    <w:p w14:paraId="407A22C3" w14:textId="77777777" w:rsidR="001F2EA8" w:rsidRDefault="001F2EA8" w:rsidP="001F2EA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24771553" w14:textId="198BFA22" w:rsidR="005C4946" w:rsidRDefault="00560B03" w:rsidP="00560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07BA4D" wp14:editId="47A6ADB6">
                <wp:simplePos x="0" y="0"/>
                <wp:positionH relativeFrom="column">
                  <wp:posOffset>99419</wp:posOffset>
                </wp:positionH>
                <wp:positionV relativeFrom="paragraph">
                  <wp:posOffset>2912625</wp:posOffset>
                </wp:positionV>
                <wp:extent cx="2915729" cy="241300"/>
                <wp:effectExtent l="0" t="0" r="0" b="63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729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131D2" w14:textId="07E35A1A" w:rsidR="00560B03" w:rsidRPr="00E434C5" w:rsidRDefault="00560B03" w:rsidP="00560B0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Момент взрыва на т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анкер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е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«ВФ ТАНКЕР-16»</w:t>
                            </w:r>
                            <w:r w:rsidRPr="0063783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.85pt;margin-top:229.35pt;width:229.6pt;height:1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" filled="f" stroked="f">
                <v:textbox>
                  <w:txbxContent>
                    <w:p w14:paraId="321131D2" w14:textId="07E35A1A" w:rsidR="00560B03" w:rsidRPr="00E434C5" w:rsidRDefault="00560B03" w:rsidP="00560B0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Момент взрыва на т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анкер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е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«ВФ ТАНКЕР-16»</w:t>
                      </w:r>
                      <w:r w:rsidRPr="0063783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C43D1" wp14:editId="64502A90">
            <wp:extent cx="6480810" cy="3224721"/>
            <wp:effectExtent l="0" t="0" r="0" b="0"/>
            <wp:docPr id="17" name="Рисунок 17" descr="C:\Мои документы\Доклад в ИМО\1. ДОКЛАДЫ по ОСА и А в ИМО\2022\2019-03. ВФ ТАНКЕР-16\Фото\2022-12-28_12-1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Доклад в ИМО\1. ДОКЛАДЫ по ОСА и А в ИМО\2022\2019-03. ВФ ТАНКЕР-16\Фото\2022-12-28_12-12-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946">
        <w:rPr>
          <w:rFonts w:ascii="Times New Roman" w:hAnsi="Times New Roman"/>
          <w:sz w:val="28"/>
          <w:szCs w:val="28"/>
        </w:rPr>
        <w:t xml:space="preserve"> </w:t>
      </w:r>
    </w:p>
    <w:p w14:paraId="6062FEF3" w14:textId="77777777" w:rsidR="00560B03" w:rsidRDefault="00560B03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FF0000"/>
        </w:rPr>
      </w:pPr>
    </w:p>
    <w:p w14:paraId="4063909B" w14:textId="77777777" w:rsidR="00560B03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560B03">
        <w:rPr>
          <w:rFonts w:ascii="Arial" w:hAnsi="Arial" w:cs="Arial"/>
          <w:color w:val="000000" w:themeColor="text1"/>
        </w:rPr>
        <w:t xml:space="preserve">Около 04:20 при очередном обходе второй механик почувствовал резкий запах нефтепродуктов. Осознавая опасность наличия в </w:t>
      </w:r>
      <w:r w:rsidR="001F2EA8" w:rsidRPr="00560B03">
        <w:rPr>
          <w:rFonts w:ascii="Arial" w:hAnsi="Arial" w:cs="Arial"/>
          <w:color w:val="000000" w:themeColor="text1"/>
        </w:rPr>
        <w:t>машинном отделении</w:t>
      </w:r>
      <w:r w:rsidRPr="00560B03">
        <w:rPr>
          <w:rFonts w:ascii="Arial" w:hAnsi="Arial" w:cs="Arial"/>
          <w:color w:val="000000" w:themeColor="text1"/>
        </w:rPr>
        <w:t xml:space="preserve"> сильного запаха нефтепродуктов, он побежал в помещение </w:t>
      </w:r>
      <w:r w:rsidR="001F2EA8" w:rsidRPr="00560B03">
        <w:rPr>
          <w:rFonts w:ascii="Arial" w:hAnsi="Arial" w:cs="Arial"/>
          <w:color w:val="000000" w:themeColor="text1"/>
        </w:rPr>
        <w:t xml:space="preserve">главного распределительного щита </w:t>
      </w:r>
      <w:r w:rsidRPr="00560B03">
        <w:rPr>
          <w:rFonts w:ascii="Arial" w:hAnsi="Arial" w:cs="Arial"/>
          <w:color w:val="000000" w:themeColor="text1"/>
        </w:rPr>
        <w:t xml:space="preserve">ГРЩ для того, чтобы остановить выгрузку и в дальнейшем искать причину появления запаха. По пути закрыл клапан подачи пара. В момент звонка на мостик, чтобы сообщить о </w:t>
      </w:r>
      <w:proofErr w:type="gramStart"/>
      <w:r w:rsidRPr="00560B03">
        <w:rPr>
          <w:rFonts w:ascii="Arial" w:hAnsi="Arial" w:cs="Arial"/>
          <w:color w:val="000000" w:themeColor="text1"/>
        </w:rPr>
        <w:t>произошедшем</w:t>
      </w:r>
      <w:proofErr w:type="gramEnd"/>
      <w:r w:rsidR="00560B03">
        <w:rPr>
          <w:rFonts w:ascii="Arial" w:hAnsi="Arial" w:cs="Arial"/>
          <w:color w:val="000000" w:themeColor="text1"/>
        </w:rPr>
        <w:t>,</w:t>
      </w:r>
      <w:r w:rsidRPr="00560B03">
        <w:rPr>
          <w:rFonts w:ascii="Arial" w:hAnsi="Arial" w:cs="Arial"/>
          <w:color w:val="000000" w:themeColor="text1"/>
        </w:rPr>
        <w:t xml:space="preserve"> в помещение </w:t>
      </w:r>
      <w:r w:rsidRPr="00560B03">
        <w:rPr>
          <w:rFonts w:ascii="Arial" w:hAnsi="Arial" w:cs="Arial"/>
          <w:color w:val="000000" w:themeColor="text1"/>
        </w:rPr>
        <w:lastRenderedPageBreak/>
        <w:t xml:space="preserve">ГРЩ заглянул матрос, который сообщил, что почувствовал запах нефтепродуктов и закрыл дверь помещения ГРЩ. В то же время 2-ой механик услышал звук увеличения оборотов работающих </w:t>
      </w:r>
      <w:proofErr w:type="gramStart"/>
      <w:r w:rsidRPr="00560B03">
        <w:rPr>
          <w:rFonts w:ascii="Arial" w:hAnsi="Arial" w:cs="Arial"/>
          <w:color w:val="000000" w:themeColor="text1"/>
        </w:rPr>
        <w:t>дизель-генераторов</w:t>
      </w:r>
      <w:proofErr w:type="gramEnd"/>
      <w:r w:rsidRPr="00560B03">
        <w:rPr>
          <w:rFonts w:ascii="Arial" w:hAnsi="Arial" w:cs="Arial"/>
          <w:color w:val="000000" w:themeColor="text1"/>
        </w:rPr>
        <w:t xml:space="preserve"> и одновременно хлопок, погас свет и распространился резкий запах дыма. После этого 2-ой механик начал выбираться из </w:t>
      </w:r>
      <w:r w:rsidR="004511CF" w:rsidRPr="00560B03">
        <w:rPr>
          <w:rFonts w:ascii="Arial" w:hAnsi="Arial" w:cs="Arial"/>
          <w:color w:val="000000" w:themeColor="text1"/>
        </w:rPr>
        <w:t>машинного отделения</w:t>
      </w:r>
      <w:r w:rsidRPr="00560B03">
        <w:rPr>
          <w:rFonts w:ascii="Arial" w:hAnsi="Arial" w:cs="Arial"/>
          <w:color w:val="000000" w:themeColor="text1"/>
        </w:rPr>
        <w:t>. Выбравшись на ют, упал на палубу, пытаясь отдышаться. Далее помогал третьему помощнику капитана закрывать вентиляционные люки до прибытия пожарных служб.</w:t>
      </w:r>
    </w:p>
    <w:p w14:paraId="0779D185" w14:textId="5600CE39" w:rsidR="005C4946" w:rsidRPr="00560B03" w:rsidRDefault="00560B03" w:rsidP="00560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F452D2" wp14:editId="637C727F">
                <wp:simplePos x="0" y="0"/>
                <wp:positionH relativeFrom="column">
                  <wp:posOffset>116673</wp:posOffset>
                </wp:positionH>
                <wp:positionV relativeFrom="paragraph">
                  <wp:posOffset>2986776</wp:posOffset>
                </wp:positionV>
                <wp:extent cx="2406770" cy="241300"/>
                <wp:effectExtent l="0" t="0" r="0" b="63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77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89F4C" w14:textId="4AF539C4" w:rsidR="00560B03" w:rsidRPr="00E434C5" w:rsidRDefault="00560B03" w:rsidP="00560B0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Пожар на т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анкер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е</w:t>
                            </w:r>
                            <w:r w:rsidRPr="0063783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«ВФ ТАНКЕР-16»</w:t>
                            </w:r>
                            <w:r w:rsidRPr="0063783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.2pt;margin-top:235.2pt;width:189.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" filled="f" stroked="f">
                <v:textbox>
                  <w:txbxContent>
                    <w:p w14:paraId="55789F4C" w14:textId="4AF539C4" w:rsidR="00560B03" w:rsidRPr="00E434C5" w:rsidRDefault="00560B03" w:rsidP="00560B0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Пожар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на т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анкер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е</w:t>
                      </w:r>
                      <w:r w:rsidRPr="0063783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«ВФ ТАНКЕР-16»</w:t>
                      </w:r>
                      <w:r w:rsidRPr="0063783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638CDE55" wp14:editId="17C3EEA7">
            <wp:extent cx="6480810" cy="3358668"/>
            <wp:effectExtent l="0" t="0" r="0" b="0"/>
            <wp:docPr id="19" name="Рисунок 19" descr="C:\Мои документы\Доклад в ИМО\1. ДОКЛАДЫ по ОСА и А в ИМО\2022\2019-03. ВФ ТАНКЕР-16\Фото\2022-12-28_12-1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Доклад в ИМО\1. ДОКЛАДЫ по ОСА и А в ИМО\2022\2019-03. ВФ ТАНКЕР-16\Фото\2022-12-28_12-19-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946" w:rsidRPr="00560B03">
        <w:rPr>
          <w:rFonts w:ascii="Arial" w:hAnsi="Arial" w:cs="Arial"/>
          <w:color w:val="000000" w:themeColor="text1"/>
        </w:rPr>
        <w:t xml:space="preserve"> </w:t>
      </w:r>
    </w:p>
    <w:p w14:paraId="67678FEA" w14:textId="77777777" w:rsidR="005C4946" w:rsidRPr="00444405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44405">
        <w:rPr>
          <w:rFonts w:ascii="Arial" w:hAnsi="Arial" w:cs="Arial"/>
        </w:rPr>
        <w:t>После взрыва экипаж приступил к разведке и тушению пожара и поиску пострадавших. После прибытия пожарных расчетов и бригад МЧС совместно продолжали борьбу с пожаром на судне. Около 08:05 пожар был локализован.</w:t>
      </w:r>
    </w:p>
    <w:p w14:paraId="0B08F17B" w14:textId="3CAFF5EA" w:rsidR="005C4946" w:rsidRPr="00444405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44405">
        <w:rPr>
          <w:rFonts w:ascii="Arial" w:hAnsi="Arial" w:cs="Arial"/>
        </w:rPr>
        <w:t xml:space="preserve">Тела </w:t>
      </w:r>
      <w:r w:rsidR="00444405">
        <w:rPr>
          <w:rFonts w:ascii="Arial" w:hAnsi="Arial" w:cs="Arial"/>
        </w:rPr>
        <w:t xml:space="preserve">двух </w:t>
      </w:r>
      <w:r w:rsidRPr="00444405">
        <w:rPr>
          <w:rFonts w:ascii="Arial" w:hAnsi="Arial" w:cs="Arial"/>
        </w:rPr>
        <w:t>матрос</w:t>
      </w:r>
      <w:r w:rsidR="00444405">
        <w:rPr>
          <w:rFonts w:ascii="Arial" w:hAnsi="Arial" w:cs="Arial"/>
        </w:rPr>
        <w:t>ов</w:t>
      </w:r>
      <w:r w:rsidRPr="00444405">
        <w:rPr>
          <w:rFonts w:ascii="Arial" w:hAnsi="Arial" w:cs="Arial"/>
        </w:rPr>
        <w:t xml:space="preserve"> были обнаружены </w:t>
      </w:r>
      <w:r w:rsidR="00444405" w:rsidRPr="00444405">
        <w:rPr>
          <w:rFonts w:ascii="Arial" w:hAnsi="Arial" w:cs="Arial"/>
          <w:color w:val="000000" w:themeColor="text1"/>
        </w:rPr>
        <w:t>бригадой М</w:t>
      </w:r>
      <w:proofErr w:type="gramStart"/>
      <w:r w:rsidR="00444405" w:rsidRPr="00444405">
        <w:rPr>
          <w:rFonts w:ascii="Arial" w:hAnsi="Arial" w:cs="Arial"/>
          <w:color w:val="000000" w:themeColor="text1"/>
        </w:rPr>
        <w:t>ЧС</w:t>
      </w:r>
      <w:r w:rsidRPr="00444405">
        <w:rPr>
          <w:rFonts w:ascii="Arial" w:hAnsi="Arial" w:cs="Arial"/>
          <w:color w:val="000000" w:themeColor="text1"/>
        </w:rPr>
        <w:t xml:space="preserve"> </w:t>
      </w:r>
      <w:r w:rsidRPr="00444405">
        <w:rPr>
          <w:rFonts w:ascii="Arial" w:hAnsi="Arial" w:cs="Arial"/>
        </w:rPr>
        <w:t>в св</w:t>
      </w:r>
      <w:proofErr w:type="gramEnd"/>
      <w:r w:rsidRPr="00444405">
        <w:rPr>
          <w:rFonts w:ascii="Arial" w:hAnsi="Arial" w:cs="Arial"/>
        </w:rPr>
        <w:t xml:space="preserve">оих заблокированных каютах, из которых они не могли выбраться. После того как был потушен пожар в машинном отделении, в районе помещения конвекторов был обнаружен обгоревший труп </w:t>
      </w:r>
      <w:r w:rsidR="00444405">
        <w:rPr>
          <w:rFonts w:ascii="Arial" w:hAnsi="Arial" w:cs="Arial"/>
        </w:rPr>
        <w:t xml:space="preserve">ещё одного </w:t>
      </w:r>
      <w:r w:rsidRPr="00444405">
        <w:rPr>
          <w:rFonts w:ascii="Arial" w:hAnsi="Arial" w:cs="Arial"/>
        </w:rPr>
        <w:t>матроса</w:t>
      </w:r>
      <w:r w:rsidR="00444405">
        <w:rPr>
          <w:rFonts w:ascii="Arial" w:hAnsi="Arial" w:cs="Arial"/>
        </w:rPr>
        <w:t>.</w:t>
      </w:r>
    </w:p>
    <w:p w14:paraId="7124BD9E" w14:textId="7891DEE0" w:rsidR="005C4946" w:rsidRPr="00444405" w:rsidRDefault="005C4946" w:rsidP="005C494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444405">
        <w:rPr>
          <w:rFonts w:ascii="Arial" w:hAnsi="Arial" w:cs="Arial"/>
          <w:color w:val="000000" w:themeColor="text1"/>
        </w:rPr>
        <w:t xml:space="preserve">Второй помощник капитана был в крайне тяжелом состоянии, получив ожог 95% тела, спустя два дня он скончался в больнице. </w:t>
      </w:r>
    </w:p>
    <w:p w14:paraId="3919F2DA" w14:textId="77777777" w:rsidR="00385A2B" w:rsidRDefault="00385A2B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1546DBF2" w14:textId="0EF92FAB" w:rsidR="00A415C1" w:rsidRDefault="00444405" w:rsidP="0044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D0AF69" wp14:editId="06BA9A50">
                <wp:simplePos x="0" y="0"/>
                <wp:positionH relativeFrom="column">
                  <wp:posOffset>116672</wp:posOffset>
                </wp:positionH>
                <wp:positionV relativeFrom="paragraph">
                  <wp:posOffset>2305793</wp:posOffset>
                </wp:positionV>
                <wp:extent cx="1595887" cy="2413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887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4724" w14:textId="29E0C450" w:rsidR="00973895" w:rsidRPr="00937134" w:rsidRDefault="009738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444405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444405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Тушение пожара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.2pt;margin-top:181.55pt;width:125.6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" filled="f" stroked="f">
                <v:textbox>
                  <w:txbxContent>
                    <w:p w14:paraId="18174724" w14:textId="29E0C450" w:rsidR="00973895" w:rsidRPr="00937134" w:rsidRDefault="0097389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 w:rsidR="00444405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444405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Тушение пожара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57BABFCB" wp14:editId="50B56D06">
            <wp:extent cx="6486369" cy="2596551"/>
            <wp:effectExtent l="0" t="0" r="0" b="0"/>
            <wp:docPr id="32" name="Рисунок 32" descr="C:\Мои документы\Доклад в ИМО\1. ДОКЛАДЫ по ОСА и А в ИМО\01. ДОКЛАДЫ\2019-03. ВФ ТАНКЕР-16\Фото\2022-12-28_12-1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Доклад в ИМО\1. ДОКЛАДЫ по ОСА и А в ИМО\01. ДОКЛАДЫ\2019-03. ВФ ТАНКЕР-16\Фото\2022-12-28_12-16-5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840" cy="26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405">
        <w:rPr>
          <w:rFonts w:ascii="Arial" w:hAnsi="Arial" w:cs="Arial"/>
          <w:color w:val="000000" w:themeColor="text1"/>
        </w:rPr>
        <w:t xml:space="preserve"> </w:t>
      </w:r>
    </w:p>
    <w:p w14:paraId="41DC6820" w14:textId="44C76B81" w:rsidR="008D7349" w:rsidRDefault="008D7349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5FB012C9" w14:textId="77777777" w:rsidR="008706BC" w:rsidRDefault="008706B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00CDA375" w14:textId="77777777" w:rsidR="008706BC" w:rsidRDefault="008706B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6C046B56" w14:textId="77777777" w:rsidR="008706BC" w:rsidRDefault="008706B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0096A60D" w14:textId="77777777" w:rsidR="008706BC" w:rsidRDefault="008706B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F937C73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lastRenderedPageBreak/>
        <w:t>3. АНАЛИЗ</w:t>
      </w:r>
    </w:p>
    <w:p w14:paraId="181A260A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E321471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 xml:space="preserve">3.1 </w:t>
      </w:r>
      <w:r w:rsidR="00FB4F9D">
        <w:rPr>
          <w:rFonts w:ascii="Arial" w:hAnsi="Arial" w:cs="Arial"/>
          <w:b/>
          <w:bCs/>
        </w:rPr>
        <w:t>Установленные факты</w:t>
      </w:r>
    </w:p>
    <w:p w14:paraId="2246FF7B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8C3CFA7" w14:textId="27589C66" w:rsidR="00B26BC5" w:rsidRPr="00766E3F" w:rsidRDefault="00BD4BFB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Т</w:t>
      </w:r>
      <w:r w:rsidRPr="0063783E">
        <w:rPr>
          <w:rFonts w:ascii="Arial" w:hAnsi="Arial" w:cs="Arial"/>
        </w:rPr>
        <w:t>анкер «ВФ Танкер-16»</w:t>
      </w:r>
      <w:r w:rsidR="00B26BC5" w:rsidRPr="00766E3F">
        <w:rPr>
          <w:rFonts w:ascii="Arial" w:hAnsi="Arial" w:cs="Arial"/>
          <w:bCs/>
        </w:rPr>
        <w:t xml:space="preserve"> имел действующие документы, выданные Российским морским регистром судоходства. Экипаж судна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и Свидетельства о минимальном безопасном составе экипажа судна. </w:t>
      </w:r>
    </w:p>
    <w:p w14:paraId="104FC849" w14:textId="77777777" w:rsidR="00547C04" w:rsidRDefault="00C3381F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При осмотре грузовой системы судна, и</w:t>
      </w:r>
      <w:proofErr w:type="gramStart"/>
      <w:r>
        <w:rPr>
          <w:rFonts w:ascii="Arial" w:hAnsi="Arial" w:cs="Arial"/>
          <w:bCs/>
        </w:rPr>
        <w:t xml:space="preserve"> ,</w:t>
      </w:r>
      <w:proofErr w:type="gramEnd"/>
      <w:r>
        <w:rPr>
          <w:rFonts w:ascii="Arial" w:hAnsi="Arial" w:cs="Arial"/>
          <w:bCs/>
        </w:rPr>
        <w:t xml:space="preserve"> в частности, мест присоединения системы мойки грузовых танков к грузовому трубопроводу было обнаружено, что в помещении системы автоматического замера, регистрации и управления сбросом нефтесодержащих вод (САЗРИУС) о</w:t>
      </w:r>
      <w:r w:rsidR="00547C04">
        <w:rPr>
          <w:rFonts w:ascii="Arial" w:hAnsi="Arial" w:cs="Arial"/>
          <w:bCs/>
        </w:rPr>
        <w:t>т</w:t>
      </w:r>
      <w:r>
        <w:rPr>
          <w:rFonts w:ascii="Arial" w:hAnsi="Arial" w:cs="Arial"/>
          <w:bCs/>
        </w:rPr>
        <w:t>сутствовал дополнительный патрубок, подводящий моечну</w:t>
      </w:r>
      <w:r w:rsidR="00547C04">
        <w:rPr>
          <w:rFonts w:ascii="Arial" w:hAnsi="Arial" w:cs="Arial"/>
          <w:bCs/>
        </w:rPr>
        <w:t>ю</w:t>
      </w:r>
      <w:r>
        <w:rPr>
          <w:rFonts w:ascii="Arial" w:hAnsi="Arial" w:cs="Arial"/>
          <w:bCs/>
        </w:rPr>
        <w:t xml:space="preserve"> воду к паровому подогревателю. Фланцы данного патрубка найдены заглушенными. При этом все элементы трубопроводов и оборудования, находившиеся в помещении </w:t>
      </w:r>
      <w:r w:rsidR="00547C04">
        <w:rPr>
          <w:rFonts w:ascii="Arial" w:hAnsi="Arial" w:cs="Arial"/>
          <w:bCs/>
        </w:rPr>
        <w:t xml:space="preserve">(выгородке) САЗРИУС </w:t>
      </w:r>
      <w:r>
        <w:rPr>
          <w:rFonts w:ascii="Arial" w:hAnsi="Arial" w:cs="Arial"/>
          <w:bCs/>
        </w:rPr>
        <w:t>были в обгоревшем или сильно</w:t>
      </w:r>
      <w:r w:rsidR="00547C04">
        <w:rPr>
          <w:rFonts w:ascii="Arial" w:hAnsi="Arial" w:cs="Arial"/>
          <w:bCs/>
        </w:rPr>
        <w:t xml:space="preserve"> закопчённом состоянии за исключением  вышеназванных фланцев и крепящих их болтов. Фланцы и крепящие их болты найдены без признаков закопчения, что свидетельствует об их установке уже после пожара.</w:t>
      </w:r>
    </w:p>
    <w:p w14:paraId="28CB9980" w14:textId="0D13B79D" w:rsidR="005D0145" w:rsidRPr="008E7152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E7152">
        <w:rPr>
          <w:rFonts w:ascii="Arial" w:hAnsi="Arial" w:cs="Arial"/>
          <w:bCs/>
        </w:rPr>
        <w:t xml:space="preserve">Анализ </w:t>
      </w:r>
      <w:r w:rsidR="008E7152" w:rsidRPr="008E7152">
        <w:rPr>
          <w:rFonts w:ascii="Arial" w:hAnsi="Arial" w:cs="Arial"/>
          <w:bCs/>
        </w:rPr>
        <w:t>опросов членов экипажа</w:t>
      </w:r>
      <w:r w:rsidRPr="008E7152">
        <w:rPr>
          <w:rFonts w:ascii="Arial" w:hAnsi="Arial" w:cs="Arial"/>
          <w:bCs/>
        </w:rPr>
        <w:t xml:space="preserve"> в сопоставлении с обстоятельствами, изложенными в материалах дела, позволяет выстроить последовательность событий, приведших к объемному взрыву в машинном отделении и последовавшему пожару. </w:t>
      </w:r>
    </w:p>
    <w:p w14:paraId="25CC9C24" w14:textId="3633E3FC" w:rsidR="005D0145" w:rsidRPr="005D0145" w:rsidRDefault="00A77C39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>11</w:t>
      </w:r>
      <w:r w:rsidRPr="00A77C39">
        <w:rPr>
          <w:rFonts w:ascii="Arial" w:hAnsi="Arial" w:cs="Arial"/>
          <w:bCs/>
        </w:rPr>
        <w:t>.06.</w:t>
      </w:r>
      <w:r w:rsidRPr="005D0145">
        <w:rPr>
          <w:rFonts w:ascii="Arial" w:hAnsi="Arial" w:cs="Arial"/>
          <w:bCs/>
        </w:rPr>
        <w:t xml:space="preserve">2019 </w:t>
      </w:r>
      <w:r w:rsidR="005D0145" w:rsidRPr="005D0145">
        <w:rPr>
          <w:rFonts w:ascii="Arial" w:hAnsi="Arial" w:cs="Arial"/>
          <w:bCs/>
        </w:rPr>
        <w:t>около 03</w:t>
      </w:r>
      <w:r>
        <w:rPr>
          <w:rFonts w:ascii="Arial" w:hAnsi="Arial" w:cs="Arial"/>
          <w:bCs/>
        </w:rPr>
        <w:t>:</w:t>
      </w:r>
      <w:r w:rsidR="005D0145" w:rsidRPr="005D0145">
        <w:rPr>
          <w:rFonts w:ascii="Arial" w:hAnsi="Arial" w:cs="Arial"/>
          <w:bCs/>
        </w:rPr>
        <w:t xml:space="preserve">20 </w:t>
      </w:r>
      <w:r>
        <w:rPr>
          <w:rFonts w:ascii="Arial" w:hAnsi="Arial" w:cs="Arial"/>
          <w:bCs/>
        </w:rPr>
        <w:t>н</w:t>
      </w:r>
      <w:r w:rsidRPr="005D0145">
        <w:rPr>
          <w:rFonts w:ascii="Arial" w:hAnsi="Arial" w:cs="Arial"/>
          <w:bCs/>
        </w:rPr>
        <w:t xml:space="preserve">а судне </w:t>
      </w:r>
      <w:r w:rsidR="005D0145" w:rsidRPr="005D0145">
        <w:rPr>
          <w:rFonts w:ascii="Arial" w:hAnsi="Arial" w:cs="Arial"/>
          <w:bCs/>
        </w:rPr>
        <w:t xml:space="preserve">была начата выгрузка сырой нефти, доставленной из Туркмении. Выгрузка нефти производилась при температуре груза 41,5°С. По докладу старшего механика температура в машинном отделении на </w:t>
      </w:r>
      <w:proofErr w:type="gramStart"/>
      <w:r w:rsidR="005D0145" w:rsidRPr="005D0145">
        <w:rPr>
          <w:rFonts w:ascii="Arial" w:hAnsi="Arial" w:cs="Arial"/>
          <w:bCs/>
        </w:rPr>
        <w:t>данное</w:t>
      </w:r>
      <w:proofErr w:type="gramEnd"/>
      <w:r w:rsidR="005D0145" w:rsidRPr="005D0145">
        <w:rPr>
          <w:rFonts w:ascii="Arial" w:hAnsi="Arial" w:cs="Arial"/>
          <w:bCs/>
        </w:rPr>
        <w:t xml:space="preserve"> время была в пределах 45-50°С. </w:t>
      </w:r>
    </w:p>
    <w:p w14:paraId="358EE659" w14:textId="4A933E48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>В нарушение требований п</w:t>
      </w:r>
      <w:r w:rsidR="008E7152">
        <w:rPr>
          <w:rFonts w:ascii="Arial" w:hAnsi="Arial" w:cs="Arial"/>
          <w:bCs/>
        </w:rPr>
        <w:t xml:space="preserve">ункта </w:t>
      </w:r>
      <w:r w:rsidRPr="005D0145">
        <w:rPr>
          <w:rFonts w:ascii="Arial" w:hAnsi="Arial" w:cs="Arial"/>
          <w:bCs/>
        </w:rPr>
        <w:t>15 «</w:t>
      </w:r>
      <w:proofErr w:type="gramStart"/>
      <w:r w:rsidRPr="005D0145">
        <w:rPr>
          <w:rFonts w:ascii="Arial" w:hAnsi="Arial" w:cs="Arial"/>
          <w:bCs/>
        </w:rPr>
        <w:t>чек–листа</w:t>
      </w:r>
      <w:proofErr w:type="gramEnd"/>
      <w:r w:rsidRPr="005D0145">
        <w:rPr>
          <w:rFonts w:ascii="Arial" w:hAnsi="Arial" w:cs="Arial"/>
          <w:bCs/>
        </w:rPr>
        <w:t xml:space="preserve"> Г-09» «Лист контроля безопасности на судне и берегу» (для нефтеналивных судов), люк аварийного выхода из МО на грузовую палубу был открыт во время грузовых операций.</w:t>
      </w:r>
    </w:p>
    <w:p w14:paraId="4627B2EF" w14:textId="521B6868" w:rsidR="005D0145" w:rsidRPr="00A77C39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FF0000"/>
        </w:rPr>
      </w:pPr>
      <w:r w:rsidRPr="005D0145">
        <w:rPr>
          <w:rFonts w:ascii="Arial" w:hAnsi="Arial" w:cs="Arial"/>
          <w:bCs/>
        </w:rPr>
        <w:t xml:space="preserve">Второй помощник </w:t>
      </w:r>
      <w:r w:rsidR="00A77C39">
        <w:rPr>
          <w:rFonts w:ascii="Arial" w:hAnsi="Arial" w:cs="Arial"/>
          <w:bCs/>
        </w:rPr>
        <w:t>капитана</w:t>
      </w:r>
      <w:r w:rsidRPr="005D0145">
        <w:rPr>
          <w:rFonts w:ascii="Arial" w:hAnsi="Arial" w:cs="Arial"/>
          <w:bCs/>
        </w:rPr>
        <w:t xml:space="preserve"> согласно требований п</w:t>
      </w:r>
      <w:r w:rsidR="008E7152">
        <w:rPr>
          <w:rFonts w:ascii="Arial" w:hAnsi="Arial" w:cs="Arial"/>
          <w:bCs/>
        </w:rPr>
        <w:t xml:space="preserve">ункта </w:t>
      </w:r>
      <w:r w:rsidRPr="005D0145">
        <w:rPr>
          <w:rFonts w:ascii="Arial" w:hAnsi="Arial" w:cs="Arial"/>
          <w:bCs/>
        </w:rPr>
        <w:t>8 «</w:t>
      </w:r>
      <w:proofErr w:type="gramStart"/>
      <w:r w:rsidRPr="005D0145">
        <w:rPr>
          <w:rFonts w:ascii="Arial" w:hAnsi="Arial" w:cs="Arial"/>
          <w:bCs/>
        </w:rPr>
        <w:t>чек–листа</w:t>
      </w:r>
      <w:proofErr w:type="gramEnd"/>
      <w:r w:rsidRPr="005D0145">
        <w:rPr>
          <w:rFonts w:ascii="Arial" w:hAnsi="Arial" w:cs="Arial"/>
          <w:bCs/>
        </w:rPr>
        <w:t xml:space="preserve"> Г-09» «Лист контроля безопасности на судне и берегу» (для нефтеналивных судов), должен был убедиться в изолированности системы перекачки груза и, в частности в том, что клапан, отмеченный цифрой «2» находится в закрытом состоянии</w:t>
      </w:r>
      <w:r w:rsidR="008E7152">
        <w:rPr>
          <w:rFonts w:ascii="Arial" w:hAnsi="Arial" w:cs="Arial"/>
          <w:bCs/>
        </w:rPr>
        <w:t>.</w:t>
      </w:r>
    </w:p>
    <w:p w14:paraId="7C08430D" w14:textId="34DBA612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Однако, через незакрытый клапан «2» и нефункциональный клапан «1» нефть из грузовой магистрали через демонтированный дополнительный патрубок трубопровода подогрева моечной воды начала поступать в помещение САЗРИУС. </w:t>
      </w:r>
    </w:p>
    <w:p w14:paraId="64014DD2" w14:textId="1CEE9B5A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Далее, через негерметичный стакан кабельной трассы, сырая нефть начала протекать в машинное отделение, где она накапливалась под «сланями» в льялах. </w:t>
      </w:r>
    </w:p>
    <w:p w14:paraId="2113541F" w14:textId="3DE05A5A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Туркменская нефть относится к сорту «легкой» и в своем составе имеет значительное количество легкоиспаряющихся фракций, что при высоких температурах подогретого для перекачки груза и в машинном отделении привело к их испарению и образованию облака газо-воздушной смеси. </w:t>
      </w:r>
    </w:p>
    <w:p w14:paraId="7D8EF323" w14:textId="1206E44D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Высококонцентрированное газо-воздушное облако нефтяных паров достигло воздушных фильтров вспомогательных </w:t>
      </w:r>
      <w:proofErr w:type="gramStart"/>
      <w:r w:rsidRPr="005D0145">
        <w:rPr>
          <w:rFonts w:ascii="Arial" w:hAnsi="Arial" w:cs="Arial"/>
          <w:bCs/>
        </w:rPr>
        <w:t>дизель–генераторов</w:t>
      </w:r>
      <w:proofErr w:type="gramEnd"/>
      <w:r w:rsidRPr="005D0145">
        <w:rPr>
          <w:rFonts w:ascii="Arial" w:hAnsi="Arial" w:cs="Arial"/>
          <w:bCs/>
        </w:rPr>
        <w:t xml:space="preserve">, что привело к переобогащению горючей смеси на линии всасывания и резкому увеличению скорости их вращения. Сработала система аварийной остановки дизелей №№ 1,3 по превышению скорости вращения. </w:t>
      </w:r>
      <w:proofErr w:type="gramStart"/>
      <w:r w:rsidRPr="005D0145">
        <w:rPr>
          <w:rFonts w:ascii="Arial" w:hAnsi="Arial" w:cs="Arial"/>
          <w:bCs/>
        </w:rPr>
        <w:t>Дизель-генераторы</w:t>
      </w:r>
      <w:proofErr w:type="gramEnd"/>
      <w:r w:rsidRPr="005D0145">
        <w:rPr>
          <w:rFonts w:ascii="Arial" w:hAnsi="Arial" w:cs="Arial"/>
          <w:bCs/>
        </w:rPr>
        <w:t xml:space="preserve"> остановились, и произошло обесточивание судна. </w:t>
      </w:r>
    </w:p>
    <w:p w14:paraId="701289A9" w14:textId="14164C6B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Затем автоматически сработал запуск дизель-генератора № 2, стоявшего в положении «stand by», который, в свою очередь, заглох либо по превышению нагрузки (в работе были 2 </w:t>
      </w:r>
      <w:proofErr w:type="gramStart"/>
      <w:r w:rsidRPr="005D0145">
        <w:rPr>
          <w:rFonts w:ascii="Arial" w:hAnsi="Arial" w:cs="Arial"/>
          <w:bCs/>
        </w:rPr>
        <w:t>грузовых</w:t>
      </w:r>
      <w:proofErr w:type="gramEnd"/>
      <w:r w:rsidRPr="005D0145">
        <w:rPr>
          <w:rFonts w:ascii="Arial" w:hAnsi="Arial" w:cs="Arial"/>
          <w:bCs/>
        </w:rPr>
        <w:t xml:space="preserve"> насоса), либо также по превышению допустимой скорости вращения из-за переобогащенной смеси. </w:t>
      </w:r>
    </w:p>
    <w:p w14:paraId="123813A8" w14:textId="73D704F5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В машинном отделении оставалась высокая концентрация легкоиспаряющихся фракций испарявшейся нефти. Зажигание газо-воздушной смеси могло произойти от ряда различных источников. Наиболее вероятными представляется нижеследующее: </w:t>
      </w:r>
    </w:p>
    <w:p w14:paraId="0C56BFDE" w14:textId="4744D6FE" w:rsidR="005D0145" w:rsidRPr="005D0145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 xml:space="preserve">- После полного обесточивания судна произошел автоматический запуск аварийного </w:t>
      </w:r>
      <w:proofErr w:type="gramStart"/>
      <w:r w:rsidRPr="005D0145">
        <w:rPr>
          <w:rFonts w:ascii="Arial" w:hAnsi="Arial" w:cs="Arial"/>
          <w:bCs/>
        </w:rPr>
        <w:t>дизель–генератора</w:t>
      </w:r>
      <w:proofErr w:type="gramEnd"/>
      <w:r w:rsidRPr="005D0145">
        <w:rPr>
          <w:rFonts w:ascii="Arial" w:hAnsi="Arial" w:cs="Arial"/>
          <w:bCs/>
        </w:rPr>
        <w:t xml:space="preserve"> (АДГ). Аварийный распределительный щит после запуска АДГ подает питание, как минимум, на 8 магнитных пускателей в машинном отделении, которые при срабатывании могут генерировать электрическую искру, приведшую к зажиганию.</w:t>
      </w:r>
    </w:p>
    <w:p w14:paraId="2DC067DB" w14:textId="2716133F" w:rsidR="00C3381F" w:rsidRDefault="005D0145" w:rsidP="005D0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D0145">
        <w:rPr>
          <w:rFonts w:ascii="Arial" w:hAnsi="Arial" w:cs="Arial"/>
          <w:bCs/>
        </w:rPr>
        <w:t>В момент обесточивания в машинном отделении находился матрос. Вероятен вариант, что при временном исчезновении освещения при обесточивании, матрос попытался подсветить себе с помощью зажигалки, что привело к зажиганию газо-воздушной смеси.</w:t>
      </w:r>
    </w:p>
    <w:p w14:paraId="495D0DDB" w14:textId="77777777" w:rsidR="00C3381F" w:rsidRDefault="00C3381F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2B46B2D2" w14:textId="77777777" w:rsidR="00A71F42" w:rsidRPr="00F45000" w:rsidRDefault="00A71F42" w:rsidP="00A71F42">
      <w:pPr>
        <w:widowControl w:val="0"/>
        <w:tabs>
          <w:tab w:val="left" w:pos="48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</w:t>
      </w:r>
      <w:r w:rsidRPr="00F45000">
        <w:rPr>
          <w:rFonts w:ascii="Arial" w:hAnsi="Arial" w:cs="Arial"/>
          <w:b/>
          <w:bCs/>
        </w:rPr>
        <w:t>ПРИЧИНЫ АВАРИЙНОГО СЛУЧАЯ</w:t>
      </w:r>
      <w:r>
        <w:rPr>
          <w:rFonts w:ascii="Arial" w:hAnsi="Arial" w:cs="Arial"/>
          <w:b/>
          <w:bCs/>
        </w:rPr>
        <w:tab/>
      </w:r>
    </w:p>
    <w:p w14:paraId="5D5F477F" w14:textId="77777777" w:rsidR="00A71F42" w:rsidRDefault="00A71F4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080132A3" w14:textId="35825B14" w:rsidR="00A71F42" w:rsidRDefault="00A71F4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</w:t>
      </w:r>
      <w:r w:rsidRPr="00A71F42">
        <w:rPr>
          <w:rFonts w:ascii="Arial" w:hAnsi="Arial" w:cs="Arial"/>
          <w:bCs/>
        </w:rPr>
        <w:t>спышка газопаровоздушной смеси, образовавшейся в результате разгерметизации либо топливной магистрали, либо узлов и агрегатов с горючими жидкостями, образовавшимися в работающем цикле машинного отделения.</w:t>
      </w:r>
    </w:p>
    <w:p w14:paraId="4233496D" w14:textId="77777777" w:rsidR="00C3381F" w:rsidRDefault="00C3381F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1FC7423" w14:textId="77777777" w:rsidR="001F4310" w:rsidRPr="00FF0FC8" w:rsidRDefault="000E134A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</w:t>
      </w:r>
      <w:r w:rsidR="001F4310" w:rsidRPr="00FF0FC8">
        <w:rPr>
          <w:rFonts w:ascii="Arial" w:hAnsi="Arial" w:cs="Arial"/>
          <w:b/>
          <w:bCs/>
        </w:rPr>
        <w:t>РЕКОМЕНДАЦИИ ПО ПРЕДУПРЕЖДЕНИЮ ПОДОБНЫХ АВАРИЙ</w:t>
      </w:r>
      <w:r w:rsidR="00FF0FC8">
        <w:rPr>
          <w:rFonts w:ascii="Arial" w:hAnsi="Arial" w:cs="Arial"/>
          <w:b/>
          <w:bCs/>
        </w:rPr>
        <w:t xml:space="preserve"> В </w:t>
      </w:r>
      <w:r w:rsidR="001F4310" w:rsidRPr="00FF0FC8">
        <w:rPr>
          <w:rFonts w:ascii="Arial" w:hAnsi="Arial" w:cs="Arial"/>
          <w:b/>
          <w:bCs/>
        </w:rPr>
        <w:t>БУДУЩЕМ</w:t>
      </w:r>
    </w:p>
    <w:p w14:paraId="1D000F26" w14:textId="77777777" w:rsidR="00390393" w:rsidRDefault="00390393" w:rsidP="001F43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Cs/>
        </w:rPr>
      </w:pPr>
    </w:p>
    <w:p w14:paraId="64C675FB" w14:textId="77777777" w:rsidR="000D7E25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>Проанализировать и внести изменения (при необходимости) в технологическую карту</w:t>
      </w:r>
      <w:r w:rsidR="000D7E25">
        <w:rPr>
          <w:rFonts w:ascii="Arial" w:hAnsi="Arial" w:cs="Arial"/>
          <w:bCs/>
        </w:rPr>
        <w:t xml:space="preserve"> погрузки/выгрузки нефтепродуктов</w:t>
      </w:r>
      <w:r w:rsidRPr="007D6C24">
        <w:rPr>
          <w:rFonts w:ascii="Arial" w:hAnsi="Arial" w:cs="Arial"/>
          <w:bCs/>
        </w:rPr>
        <w:t xml:space="preserve"> на судах Общества</w:t>
      </w:r>
      <w:r w:rsidR="000D7E25">
        <w:rPr>
          <w:rFonts w:ascii="Arial" w:hAnsi="Arial" w:cs="Arial"/>
          <w:bCs/>
        </w:rPr>
        <w:t>.</w:t>
      </w:r>
    </w:p>
    <w:p w14:paraId="373ED8FA" w14:textId="5115B22B" w:rsidR="007D6C24" w:rsidRPr="007D6C24" w:rsidRDefault="000D7E25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Провести ревизию секущих клапанов</w:t>
      </w:r>
      <w:r w:rsidR="007D6C24" w:rsidRPr="007D6C2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и герметичности отсеков </w:t>
      </w:r>
      <w:r w:rsidRPr="007D6C24">
        <w:rPr>
          <w:rFonts w:ascii="Arial" w:hAnsi="Arial" w:cs="Arial"/>
          <w:bCs/>
        </w:rPr>
        <w:t>на судах Общества</w:t>
      </w:r>
      <w:r>
        <w:rPr>
          <w:rFonts w:ascii="Arial" w:hAnsi="Arial" w:cs="Arial"/>
          <w:bCs/>
        </w:rPr>
        <w:t>.</w:t>
      </w:r>
    </w:p>
    <w:p w14:paraId="72F5C204" w14:textId="6703749C" w:rsidR="00313379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 xml:space="preserve">Разобрать с экипажами судов Общества обстоятельства и причины данного аварийного случая, обратив особое внимание на планирование и строгое выполнение процедур </w:t>
      </w:r>
      <w:r w:rsidR="000D7E25" w:rsidRPr="000D7E25">
        <w:rPr>
          <w:rFonts w:ascii="Arial" w:hAnsi="Arial" w:cs="Arial"/>
          <w:bCs/>
        </w:rPr>
        <w:t xml:space="preserve">погрузки/выгрузки нефтепродуктов </w:t>
      </w:r>
      <w:r w:rsidRPr="007D6C24">
        <w:rPr>
          <w:rFonts w:ascii="Arial" w:hAnsi="Arial" w:cs="Arial"/>
          <w:bCs/>
        </w:rPr>
        <w:t>согласно технологической карте.</w:t>
      </w:r>
    </w:p>
    <w:p w14:paraId="0116BE2C" w14:textId="11CDA869" w:rsidR="007D6C24" w:rsidRPr="007D6C24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 xml:space="preserve"> </w:t>
      </w:r>
      <w:r w:rsidR="00313379" w:rsidRPr="00313379">
        <w:rPr>
          <w:rFonts w:ascii="Arial" w:hAnsi="Arial" w:cs="Arial"/>
          <w:bCs/>
        </w:rPr>
        <w:t>То, что операция является рутинной, не означает, что она имеет низкий риск (и, следовательно, не учитывается в СУБ). Важно регулярно пересматривать СУБ, чтобы убедиться в том, что все операции правильно продуманы и приняты соответствующие меры по снижению рисков.</w:t>
      </w:r>
    </w:p>
    <w:sectPr w:rsidR="007D6C24" w:rsidRPr="007D6C24" w:rsidSect="00FF0FC8">
      <w:headerReference w:type="default" r:id="rId18"/>
      <w:pgSz w:w="11906" w:h="16838"/>
      <w:pgMar w:top="568" w:right="566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7C7EF" w14:textId="77777777" w:rsidR="003C6C31" w:rsidRDefault="003C6C31" w:rsidP="00D71B7B">
      <w:pPr>
        <w:spacing w:after="0" w:line="240" w:lineRule="auto"/>
      </w:pPr>
      <w:r>
        <w:separator/>
      </w:r>
    </w:p>
  </w:endnote>
  <w:endnote w:type="continuationSeparator" w:id="0">
    <w:p w14:paraId="2BD52C6A" w14:textId="77777777" w:rsidR="003C6C31" w:rsidRDefault="003C6C31" w:rsidP="00D7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8A761" w14:textId="77777777" w:rsidR="003C6C31" w:rsidRDefault="003C6C31" w:rsidP="00D71B7B">
      <w:pPr>
        <w:spacing w:after="0" w:line="240" w:lineRule="auto"/>
      </w:pPr>
      <w:r>
        <w:separator/>
      </w:r>
    </w:p>
  </w:footnote>
  <w:footnote w:type="continuationSeparator" w:id="0">
    <w:p w14:paraId="6F23EC4C" w14:textId="77777777" w:rsidR="003C6C31" w:rsidRDefault="003C6C31" w:rsidP="00D7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220130"/>
      <w:docPartObj>
        <w:docPartGallery w:val="Page Numbers (Top of Page)"/>
        <w:docPartUnique/>
      </w:docPartObj>
    </w:sdtPr>
    <w:sdtEndPr/>
    <w:sdtContent>
      <w:p w14:paraId="1B570D48" w14:textId="77777777" w:rsidR="00FA69A5" w:rsidRDefault="00FA69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611">
          <w:rPr>
            <w:noProof/>
          </w:rPr>
          <w:t>2</w:t>
        </w:r>
        <w:r>
          <w:fldChar w:fldCharType="end"/>
        </w:r>
      </w:p>
    </w:sdtContent>
  </w:sdt>
  <w:p w14:paraId="75A5331B" w14:textId="77777777" w:rsidR="00FA69A5" w:rsidRDefault="00FA69A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B732C"/>
    <w:multiLevelType w:val="multilevel"/>
    <w:tmpl w:val="4A96B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15DBB"/>
    <w:rsid w:val="00016028"/>
    <w:rsid w:val="000525E5"/>
    <w:rsid w:val="00066D81"/>
    <w:rsid w:val="00070505"/>
    <w:rsid w:val="00075183"/>
    <w:rsid w:val="00091B9D"/>
    <w:rsid w:val="000A4C2A"/>
    <w:rsid w:val="000C5BD8"/>
    <w:rsid w:val="000C75BE"/>
    <w:rsid w:val="000D7E25"/>
    <w:rsid w:val="000E134A"/>
    <w:rsid w:val="000E617F"/>
    <w:rsid w:val="00120116"/>
    <w:rsid w:val="001321CB"/>
    <w:rsid w:val="00144978"/>
    <w:rsid w:val="001546FA"/>
    <w:rsid w:val="00156EE5"/>
    <w:rsid w:val="00161969"/>
    <w:rsid w:val="00177D33"/>
    <w:rsid w:val="00191CA1"/>
    <w:rsid w:val="001930B6"/>
    <w:rsid w:val="00194294"/>
    <w:rsid w:val="001A05B3"/>
    <w:rsid w:val="001B22DF"/>
    <w:rsid w:val="001B2F1E"/>
    <w:rsid w:val="001F2EA8"/>
    <w:rsid w:val="001F4310"/>
    <w:rsid w:val="00221CD3"/>
    <w:rsid w:val="002263C4"/>
    <w:rsid w:val="00272260"/>
    <w:rsid w:val="00274781"/>
    <w:rsid w:val="00280B82"/>
    <w:rsid w:val="002923AA"/>
    <w:rsid w:val="00292743"/>
    <w:rsid w:val="002E2A89"/>
    <w:rsid w:val="002E5A0B"/>
    <w:rsid w:val="002F0611"/>
    <w:rsid w:val="002F06A4"/>
    <w:rsid w:val="003058F0"/>
    <w:rsid w:val="00306989"/>
    <w:rsid w:val="003104A2"/>
    <w:rsid w:val="00313379"/>
    <w:rsid w:val="00315D25"/>
    <w:rsid w:val="00324D85"/>
    <w:rsid w:val="00326E13"/>
    <w:rsid w:val="003307C2"/>
    <w:rsid w:val="00330B33"/>
    <w:rsid w:val="00332890"/>
    <w:rsid w:val="0034312F"/>
    <w:rsid w:val="00343162"/>
    <w:rsid w:val="003736B9"/>
    <w:rsid w:val="00385076"/>
    <w:rsid w:val="00385A2B"/>
    <w:rsid w:val="00390393"/>
    <w:rsid w:val="00390C2F"/>
    <w:rsid w:val="003B3410"/>
    <w:rsid w:val="003C6C31"/>
    <w:rsid w:val="003F206A"/>
    <w:rsid w:val="003F27C2"/>
    <w:rsid w:val="00402590"/>
    <w:rsid w:val="00405C2D"/>
    <w:rsid w:val="00410894"/>
    <w:rsid w:val="00444405"/>
    <w:rsid w:val="004511CF"/>
    <w:rsid w:val="00456A1F"/>
    <w:rsid w:val="00456CFF"/>
    <w:rsid w:val="00497C6C"/>
    <w:rsid w:val="004B052C"/>
    <w:rsid w:val="004C2674"/>
    <w:rsid w:val="004D59F6"/>
    <w:rsid w:val="004E5754"/>
    <w:rsid w:val="004E5A84"/>
    <w:rsid w:val="004E62B0"/>
    <w:rsid w:val="00501149"/>
    <w:rsid w:val="00523FC8"/>
    <w:rsid w:val="00526729"/>
    <w:rsid w:val="00535F30"/>
    <w:rsid w:val="00547C04"/>
    <w:rsid w:val="005557C5"/>
    <w:rsid w:val="00560B03"/>
    <w:rsid w:val="005979DF"/>
    <w:rsid w:val="005B0A69"/>
    <w:rsid w:val="005B29F3"/>
    <w:rsid w:val="005B5C1C"/>
    <w:rsid w:val="005C00A7"/>
    <w:rsid w:val="005C2A8B"/>
    <w:rsid w:val="005C4946"/>
    <w:rsid w:val="005D0145"/>
    <w:rsid w:val="00600D81"/>
    <w:rsid w:val="00601442"/>
    <w:rsid w:val="00602B48"/>
    <w:rsid w:val="00604ED6"/>
    <w:rsid w:val="006177FA"/>
    <w:rsid w:val="00623E7E"/>
    <w:rsid w:val="006326CE"/>
    <w:rsid w:val="00634C3F"/>
    <w:rsid w:val="0063783E"/>
    <w:rsid w:val="00657A93"/>
    <w:rsid w:val="00672115"/>
    <w:rsid w:val="00675112"/>
    <w:rsid w:val="006858E2"/>
    <w:rsid w:val="00691888"/>
    <w:rsid w:val="006D66A7"/>
    <w:rsid w:val="006E7B27"/>
    <w:rsid w:val="006F42DC"/>
    <w:rsid w:val="0070385E"/>
    <w:rsid w:val="007200A4"/>
    <w:rsid w:val="007210A6"/>
    <w:rsid w:val="007261E3"/>
    <w:rsid w:val="00747551"/>
    <w:rsid w:val="007664AD"/>
    <w:rsid w:val="00766E3F"/>
    <w:rsid w:val="00770D77"/>
    <w:rsid w:val="007770F7"/>
    <w:rsid w:val="007840A1"/>
    <w:rsid w:val="00797B1A"/>
    <w:rsid w:val="007A6B32"/>
    <w:rsid w:val="007B147B"/>
    <w:rsid w:val="007C4132"/>
    <w:rsid w:val="007D6C24"/>
    <w:rsid w:val="008171CF"/>
    <w:rsid w:val="008230DD"/>
    <w:rsid w:val="008444AA"/>
    <w:rsid w:val="00845071"/>
    <w:rsid w:val="008474C7"/>
    <w:rsid w:val="00850671"/>
    <w:rsid w:val="00852430"/>
    <w:rsid w:val="00863AA3"/>
    <w:rsid w:val="008706BC"/>
    <w:rsid w:val="008722AE"/>
    <w:rsid w:val="0087316C"/>
    <w:rsid w:val="0088284C"/>
    <w:rsid w:val="008906B0"/>
    <w:rsid w:val="00893B30"/>
    <w:rsid w:val="00894B05"/>
    <w:rsid w:val="008D558B"/>
    <w:rsid w:val="008D7349"/>
    <w:rsid w:val="008E1BD5"/>
    <w:rsid w:val="008E2D81"/>
    <w:rsid w:val="008E7152"/>
    <w:rsid w:val="008F1DB3"/>
    <w:rsid w:val="00903F76"/>
    <w:rsid w:val="00912372"/>
    <w:rsid w:val="00916C7F"/>
    <w:rsid w:val="00927A80"/>
    <w:rsid w:val="00930E29"/>
    <w:rsid w:val="00935772"/>
    <w:rsid w:val="00937134"/>
    <w:rsid w:val="0094761F"/>
    <w:rsid w:val="00952FC3"/>
    <w:rsid w:val="0095624A"/>
    <w:rsid w:val="00956DC5"/>
    <w:rsid w:val="0096267C"/>
    <w:rsid w:val="0096358E"/>
    <w:rsid w:val="00973895"/>
    <w:rsid w:val="0097497C"/>
    <w:rsid w:val="00985D9B"/>
    <w:rsid w:val="009A03BA"/>
    <w:rsid w:val="009A051C"/>
    <w:rsid w:val="009A3F05"/>
    <w:rsid w:val="009C6C6E"/>
    <w:rsid w:val="009D41B2"/>
    <w:rsid w:val="009F0978"/>
    <w:rsid w:val="00A05941"/>
    <w:rsid w:val="00A135F6"/>
    <w:rsid w:val="00A16706"/>
    <w:rsid w:val="00A3589F"/>
    <w:rsid w:val="00A371CF"/>
    <w:rsid w:val="00A415C1"/>
    <w:rsid w:val="00A45963"/>
    <w:rsid w:val="00A57274"/>
    <w:rsid w:val="00A630CD"/>
    <w:rsid w:val="00A6590C"/>
    <w:rsid w:val="00A717B1"/>
    <w:rsid w:val="00A71F42"/>
    <w:rsid w:val="00A77C39"/>
    <w:rsid w:val="00A86CEE"/>
    <w:rsid w:val="00A90EBB"/>
    <w:rsid w:val="00AB42E9"/>
    <w:rsid w:val="00AC3D30"/>
    <w:rsid w:val="00AE1BBC"/>
    <w:rsid w:val="00AE526A"/>
    <w:rsid w:val="00B0017D"/>
    <w:rsid w:val="00B15384"/>
    <w:rsid w:val="00B26BC5"/>
    <w:rsid w:val="00B33D34"/>
    <w:rsid w:val="00B56594"/>
    <w:rsid w:val="00B57B7B"/>
    <w:rsid w:val="00B60F1E"/>
    <w:rsid w:val="00B649DF"/>
    <w:rsid w:val="00B841A6"/>
    <w:rsid w:val="00B852FB"/>
    <w:rsid w:val="00B918D5"/>
    <w:rsid w:val="00B95560"/>
    <w:rsid w:val="00BA2953"/>
    <w:rsid w:val="00BD4BFB"/>
    <w:rsid w:val="00BE0AFB"/>
    <w:rsid w:val="00BE3C90"/>
    <w:rsid w:val="00BF77FF"/>
    <w:rsid w:val="00C32AC2"/>
    <w:rsid w:val="00C3381F"/>
    <w:rsid w:val="00C33CD8"/>
    <w:rsid w:val="00C40108"/>
    <w:rsid w:val="00C40429"/>
    <w:rsid w:val="00C56F45"/>
    <w:rsid w:val="00C604A3"/>
    <w:rsid w:val="00C76F9E"/>
    <w:rsid w:val="00C82981"/>
    <w:rsid w:val="00C90549"/>
    <w:rsid w:val="00C94B18"/>
    <w:rsid w:val="00C94E42"/>
    <w:rsid w:val="00CA25D0"/>
    <w:rsid w:val="00CA2E11"/>
    <w:rsid w:val="00CB715A"/>
    <w:rsid w:val="00CC3C25"/>
    <w:rsid w:val="00CD2021"/>
    <w:rsid w:val="00CD2C76"/>
    <w:rsid w:val="00CE1776"/>
    <w:rsid w:val="00CF7CD1"/>
    <w:rsid w:val="00D17622"/>
    <w:rsid w:val="00D2692A"/>
    <w:rsid w:val="00D4737A"/>
    <w:rsid w:val="00D554E5"/>
    <w:rsid w:val="00D71B7B"/>
    <w:rsid w:val="00D91A0D"/>
    <w:rsid w:val="00D9416F"/>
    <w:rsid w:val="00D94AAF"/>
    <w:rsid w:val="00DB15D7"/>
    <w:rsid w:val="00DB1C74"/>
    <w:rsid w:val="00DC0AA7"/>
    <w:rsid w:val="00DC194E"/>
    <w:rsid w:val="00DC1C59"/>
    <w:rsid w:val="00DE054F"/>
    <w:rsid w:val="00DE5669"/>
    <w:rsid w:val="00E126E1"/>
    <w:rsid w:val="00E30F20"/>
    <w:rsid w:val="00E434C5"/>
    <w:rsid w:val="00E50EC5"/>
    <w:rsid w:val="00E52B50"/>
    <w:rsid w:val="00E872FB"/>
    <w:rsid w:val="00E96442"/>
    <w:rsid w:val="00EB2A44"/>
    <w:rsid w:val="00EE5FFA"/>
    <w:rsid w:val="00EF3685"/>
    <w:rsid w:val="00EF64D0"/>
    <w:rsid w:val="00F02F1E"/>
    <w:rsid w:val="00F11DFC"/>
    <w:rsid w:val="00F338E2"/>
    <w:rsid w:val="00F45000"/>
    <w:rsid w:val="00F5278E"/>
    <w:rsid w:val="00F545B7"/>
    <w:rsid w:val="00F63DDE"/>
    <w:rsid w:val="00F814C3"/>
    <w:rsid w:val="00F854B3"/>
    <w:rsid w:val="00F90351"/>
    <w:rsid w:val="00F96862"/>
    <w:rsid w:val="00FA69A5"/>
    <w:rsid w:val="00FB4F9D"/>
    <w:rsid w:val="00FC3740"/>
    <w:rsid w:val="00FD761D"/>
    <w:rsid w:val="00FE19D4"/>
    <w:rsid w:val="00FE28AB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0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605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0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head@rostransnadzor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6</cp:revision>
  <dcterms:created xsi:type="dcterms:W3CDTF">2023-03-23T10:52:00Z</dcterms:created>
  <dcterms:modified xsi:type="dcterms:W3CDTF">2023-05-10T12:32:00Z</dcterms:modified>
</cp:coreProperties>
</file>